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4D" w:rsidRDefault="00E857C1">
      <w:pPr>
        <w:pStyle w:val="a3"/>
        <w:widowControl/>
        <w:shd w:val="clear" w:color="auto" w:fill="FFFFFF"/>
        <w:spacing w:beforeAutospacing="0" w:afterAutospacing="0" w:line="432" w:lineRule="atLeast"/>
        <w:jc w:val="center"/>
        <w:rPr>
          <w:rFonts w:ascii="宋体" w:eastAsia="宋体" w:hAnsi="宋体" w:cs="宋体"/>
          <w:color w:val="333333"/>
          <w:sz w:val="21"/>
          <w:szCs w:val="21"/>
        </w:rPr>
      </w:pPr>
      <w:r>
        <w:rPr>
          <w:rFonts w:ascii="宋体" w:eastAsia="宋体" w:hAnsi="宋体" w:cs="宋体" w:hint="eastAsia"/>
          <w:b/>
          <w:color w:val="333333"/>
          <w:sz w:val="36"/>
          <w:szCs w:val="36"/>
          <w:shd w:val="clear" w:color="auto" w:fill="FFFFFF"/>
        </w:rPr>
        <w:t>国务院办公厅关于印发中央预算单位</w:t>
      </w:r>
    </w:p>
    <w:p w:rsidR="00BF0B4D" w:rsidRDefault="00E857C1">
      <w:pPr>
        <w:pStyle w:val="a3"/>
        <w:widowControl/>
        <w:shd w:val="clear" w:color="auto" w:fill="FFFFFF"/>
        <w:spacing w:beforeAutospacing="0" w:afterAutospacing="0" w:line="432" w:lineRule="atLeast"/>
        <w:jc w:val="center"/>
        <w:rPr>
          <w:rFonts w:ascii="宋体" w:eastAsia="宋体" w:hAnsi="宋体" w:cs="宋体"/>
          <w:color w:val="333333"/>
          <w:sz w:val="21"/>
          <w:szCs w:val="21"/>
        </w:rPr>
      </w:pPr>
      <w:r>
        <w:rPr>
          <w:rFonts w:ascii="宋体" w:eastAsia="宋体" w:hAnsi="宋体" w:cs="宋体" w:hint="eastAsia"/>
          <w:b/>
          <w:color w:val="333333"/>
          <w:sz w:val="36"/>
          <w:szCs w:val="36"/>
          <w:shd w:val="clear" w:color="auto" w:fill="FFFFFF"/>
        </w:rPr>
        <w:t>政府集中采购目录及标准（</w:t>
      </w:r>
      <w:r>
        <w:rPr>
          <w:rFonts w:ascii="宋体" w:eastAsia="宋体" w:hAnsi="宋体" w:cs="宋体" w:hint="eastAsia"/>
          <w:b/>
          <w:color w:val="333333"/>
          <w:sz w:val="36"/>
          <w:szCs w:val="36"/>
          <w:shd w:val="clear" w:color="auto" w:fill="FFFFFF"/>
        </w:rPr>
        <w:t>2020</w:t>
      </w:r>
      <w:r>
        <w:rPr>
          <w:rFonts w:ascii="宋体" w:eastAsia="宋体" w:hAnsi="宋体" w:cs="宋体" w:hint="eastAsia"/>
          <w:b/>
          <w:color w:val="333333"/>
          <w:sz w:val="36"/>
          <w:szCs w:val="36"/>
          <w:shd w:val="clear" w:color="auto" w:fill="FFFFFF"/>
        </w:rPr>
        <w:t>年版）的通知</w:t>
      </w:r>
    </w:p>
    <w:p w:rsidR="00BF0B4D" w:rsidRDefault="00E857C1">
      <w:pPr>
        <w:pStyle w:val="a3"/>
        <w:widowControl/>
        <w:shd w:val="clear" w:color="auto" w:fill="FFFFFF"/>
        <w:spacing w:beforeAutospacing="0" w:afterAutospacing="0" w:line="432" w:lineRule="atLeast"/>
        <w:jc w:val="center"/>
        <w:rPr>
          <w:rFonts w:ascii="宋体" w:eastAsia="宋体" w:hAnsi="宋体" w:cs="宋体"/>
          <w:color w:val="333333"/>
          <w:sz w:val="21"/>
          <w:szCs w:val="21"/>
        </w:rPr>
      </w:pPr>
      <w:r>
        <w:rPr>
          <w:rFonts w:ascii="楷体" w:eastAsia="楷体" w:hAnsi="楷体" w:cs="楷体"/>
          <w:color w:val="333333"/>
          <w:shd w:val="clear" w:color="auto" w:fill="FFFFFF"/>
        </w:rPr>
        <w:t>国办发〔</w:t>
      </w:r>
      <w:r>
        <w:rPr>
          <w:rFonts w:ascii="楷体" w:eastAsia="楷体" w:hAnsi="楷体" w:cs="楷体"/>
          <w:color w:val="333333"/>
          <w:shd w:val="clear" w:color="auto" w:fill="FFFFFF"/>
        </w:rPr>
        <w:t>2019</w:t>
      </w:r>
      <w:r>
        <w:rPr>
          <w:rFonts w:ascii="楷体" w:eastAsia="楷体" w:hAnsi="楷体" w:cs="楷体"/>
          <w:color w:val="333333"/>
          <w:shd w:val="clear" w:color="auto" w:fill="FFFFFF"/>
        </w:rPr>
        <w:t>〕</w:t>
      </w:r>
      <w:r>
        <w:rPr>
          <w:rFonts w:ascii="楷体" w:eastAsia="楷体" w:hAnsi="楷体" w:cs="楷体"/>
          <w:color w:val="333333"/>
          <w:shd w:val="clear" w:color="auto" w:fill="FFFFFF"/>
        </w:rPr>
        <w:t>55</w:t>
      </w:r>
      <w:r>
        <w:rPr>
          <w:rFonts w:ascii="楷体" w:eastAsia="楷体" w:hAnsi="楷体" w:cs="楷体"/>
          <w:color w:val="333333"/>
          <w:shd w:val="clear" w:color="auto" w:fill="FFFFFF"/>
        </w:rPr>
        <w:t>号</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 </w:t>
      </w:r>
    </w:p>
    <w:p w:rsidR="00BF0B4D" w:rsidRDefault="00E857C1">
      <w:pPr>
        <w:pStyle w:val="a3"/>
        <w:widowControl/>
        <w:shd w:val="clear" w:color="auto" w:fill="FFFFFF"/>
        <w:spacing w:beforeAutospacing="0" w:afterAutospacing="0" w:line="432" w:lineRule="atLeast"/>
        <w:jc w:val="both"/>
        <w:rPr>
          <w:rFonts w:ascii="宋体" w:eastAsia="宋体" w:hAnsi="宋体" w:cs="宋体"/>
          <w:color w:val="333333"/>
          <w:sz w:val="21"/>
          <w:szCs w:val="21"/>
        </w:rPr>
      </w:pPr>
      <w:r>
        <w:rPr>
          <w:rFonts w:ascii="宋体" w:eastAsia="宋体" w:hAnsi="宋体" w:cs="宋体" w:hint="eastAsia"/>
          <w:color w:val="333333"/>
          <w:shd w:val="clear" w:color="auto" w:fill="FFFFFF"/>
        </w:rPr>
        <w:t>国务院各部委、各直属机构：</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《中央预算单位政府集中采购目录及标准（</w:t>
      </w:r>
      <w:r>
        <w:rPr>
          <w:rFonts w:ascii="宋体" w:eastAsia="宋体" w:hAnsi="宋体" w:cs="宋体" w:hint="eastAsia"/>
          <w:color w:val="333333"/>
          <w:shd w:val="clear" w:color="auto" w:fill="FFFFFF"/>
        </w:rPr>
        <w:t>2020</w:t>
      </w:r>
      <w:r>
        <w:rPr>
          <w:rFonts w:ascii="宋体" w:eastAsia="宋体" w:hAnsi="宋体" w:cs="宋体" w:hint="eastAsia"/>
          <w:color w:val="333333"/>
          <w:shd w:val="clear" w:color="auto" w:fill="FFFFFF"/>
        </w:rPr>
        <w:t>年版）》已经国务院同意，现印发给你们，请遵照执行。</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《中央预算单位政府集中采购目录及标准（</w:t>
      </w:r>
      <w:r>
        <w:rPr>
          <w:rFonts w:ascii="宋体" w:eastAsia="宋体" w:hAnsi="宋体" w:cs="宋体" w:hint="eastAsia"/>
          <w:color w:val="333333"/>
          <w:shd w:val="clear" w:color="auto" w:fill="FFFFFF"/>
        </w:rPr>
        <w:t>2020</w:t>
      </w:r>
      <w:r>
        <w:rPr>
          <w:rFonts w:ascii="宋体" w:eastAsia="宋体" w:hAnsi="宋体" w:cs="宋体" w:hint="eastAsia"/>
          <w:color w:val="333333"/>
          <w:shd w:val="clear" w:color="auto" w:fill="FFFFFF"/>
        </w:rPr>
        <w:t>年版）》自</w:t>
      </w:r>
      <w:r>
        <w:rPr>
          <w:rFonts w:ascii="宋体" w:eastAsia="宋体" w:hAnsi="宋体" w:cs="宋体" w:hint="eastAsia"/>
          <w:color w:val="333333"/>
          <w:shd w:val="clear" w:color="auto" w:fill="FFFFFF"/>
        </w:rPr>
        <w:t>2020</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日起实施，</w:t>
      </w:r>
      <w:r>
        <w:rPr>
          <w:rFonts w:ascii="宋体" w:eastAsia="宋体" w:hAnsi="宋体" w:cs="宋体" w:hint="eastAsia"/>
          <w:color w:val="333333"/>
          <w:shd w:val="clear" w:color="auto" w:fill="FFFFFF"/>
        </w:rPr>
        <w:t>2016</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21</w:t>
      </w:r>
      <w:r>
        <w:rPr>
          <w:rFonts w:ascii="宋体" w:eastAsia="宋体" w:hAnsi="宋体" w:cs="宋体" w:hint="eastAsia"/>
          <w:color w:val="333333"/>
          <w:shd w:val="clear" w:color="auto" w:fill="FFFFFF"/>
        </w:rPr>
        <w:t>日印发的《中央预算单位</w:t>
      </w:r>
      <w:r>
        <w:rPr>
          <w:rFonts w:ascii="宋体" w:eastAsia="宋体" w:hAnsi="宋体" w:cs="宋体" w:hint="eastAsia"/>
          <w:color w:val="333333"/>
          <w:shd w:val="clear" w:color="auto" w:fill="FFFFFF"/>
        </w:rPr>
        <w:t>2017</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2018</w:t>
      </w:r>
      <w:r>
        <w:rPr>
          <w:rFonts w:ascii="宋体" w:eastAsia="宋体" w:hAnsi="宋体" w:cs="宋体" w:hint="eastAsia"/>
          <w:color w:val="333333"/>
          <w:shd w:val="clear" w:color="auto" w:fill="FFFFFF"/>
        </w:rPr>
        <w:t>年政府集中采购目录及标准》同时废止。</w:t>
      </w:r>
    </w:p>
    <w:p w:rsidR="00BF0B4D" w:rsidRDefault="00E857C1">
      <w:pPr>
        <w:pStyle w:val="a3"/>
        <w:widowControl/>
        <w:shd w:val="clear" w:color="auto" w:fill="FFFFFF"/>
        <w:spacing w:beforeAutospacing="0" w:afterAutospacing="0" w:line="432" w:lineRule="atLeast"/>
        <w:jc w:val="right"/>
        <w:rPr>
          <w:rFonts w:ascii="宋体" w:eastAsia="宋体" w:hAnsi="宋体" w:cs="宋体"/>
          <w:color w:val="333333"/>
          <w:sz w:val="21"/>
          <w:szCs w:val="21"/>
        </w:rPr>
      </w:pPr>
      <w:r>
        <w:rPr>
          <w:rFonts w:ascii="宋体" w:eastAsia="宋体" w:hAnsi="宋体" w:cs="宋体" w:hint="eastAsia"/>
          <w:color w:val="333333"/>
          <w:shd w:val="clear" w:color="auto" w:fill="FFFFFF"/>
        </w:rPr>
        <w:t>国务院办公厅</w:t>
      </w:r>
      <w:r>
        <w:rPr>
          <w:rFonts w:ascii="宋体" w:eastAsia="宋体" w:hAnsi="宋体" w:cs="宋体" w:hint="eastAsia"/>
          <w:color w:val="333333"/>
          <w:shd w:val="clear" w:color="auto" w:fill="FFFFFF"/>
        </w:rPr>
        <w:t>              </w:t>
      </w:r>
    </w:p>
    <w:p w:rsidR="00BF0B4D" w:rsidRDefault="00E857C1">
      <w:pPr>
        <w:pStyle w:val="a3"/>
        <w:widowControl/>
        <w:shd w:val="clear" w:color="auto" w:fill="FFFFFF"/>
        <w:spacing w:beforeAutospacing="0" w:afterAutospacing="0" w:line="432" w:lineRule="atLeast"/>
        <w:jc w:val="right"/>
        <w:rPr>
          <w:rFonts w:ascii="宋体" w:eastAsia="宋体" w:hAnsi="宋体" w:cs="宋体"/>
          <w:color w:val="333333"/>
          <w:sz w:val="21"/>
          <w:szCs w:val="21"/>
        </w:rPr>
      </w:pPr>
      <w:r>
        <w:rPr>
          <w:rFonts w:ascii="宋体" w:eastAsia="宋体" w:hAnsi="宋体" w:cs="宋体" w:hint="eastAsia"/>
          <w:color w:val="333333"/>
          <w:shd w:val="clear" w:color="auto" w:fill="FFFFFF"/>
        </w:rPr>
        <w:t>2019</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26</w:t>
      </w:r>
      <w:r>
        <w:rPr>
          <w:rFonts w:ascii="宋体" w:eastAsia="宋体" w:hAnsi="宋体" w:cs="宋体" w:hint="eastAsia"/>
          <w:color w:val="333333"/>
          <w:shd w:val="clear" w:color="auto" w:fill="FFFFFF"/>
        </w:rPr>
        <w:t>日</w:t>
      </w:r>
      <w:r>
        <w:rPr>
          <w:rFonts w:ascii="宋体" w:eastAsia="宋体" w:hAnsi="宋体" w:cs="宋体" w:hint="eastAsia"/>
          <w:color w:val="333333"/>
          <w:shd w:val="clear" w:color="auto" w:fill="FFFFFF"/>
        </w:rPr>
        <w:t>          </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（此件公开发布）</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 </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 </w:t>
      </w:r>
    </w:p>
    <w:p w:rsidR="00BF0B4D" w:rsidRDefault="00E857C1">
      <w:pPr>
        <w:pStyle w:val="a3"/>
        <w:widowControl/>
        <w:shd w:val="clear" w:color="auto" w:fill="FFFFFF"/>
        <w:spacing w:beforeAutospacing="0" w:afterAutospacing="0" w:line="432" w:lineRule="atLeast"/>
        <w:jc w:val="center"/>
        <w:rPr>
          <w:rFonts w:ascii="宋体" w:eastAsia="宋体" w:hAnsi="宋体" w:cs="宋体"/>
          <w:color w:val="333333"/>
          <w:sz w:val="21"/>
          <w:szCs w:val="21"/>
        </w:rPr>
      </w:pPr>
      <w:r>
        <w:rPr>
          <w:rFonts w:ascii="宋体" w:eastAsia="宋体" w:hAnsi="宋体" w:cs="宋体" w:hint="eastAsia"/>
          <w:b/>
          <w:color w:val="333333"/>
          <w:sz w:val="36"/>
          <w:szCs w:val="36"/>
          <w:shd w:val="clear" w:color="auto" w:fill="FFFFFF"/>
        </w:rPr>
        <w:t>中央预算单位政府集中采购</w:t>
      </w:r>
    </w:p>
    <w:p w:rsidR="00BF0B4D" w:rsidRDefault="00E857C1">
      <w:pPr>
        <w:pStyle w:val="a3"/>
        <w:widowControl/>
        <w:shd w:val="clear" w:color="auto" w:fill="FFFFFF"/>
        <w:spacing w:beforeAutospacing="0" w:afterAutospacing="0" w:line="432" w:lineRule="atLeast"/>
        <w:jc w:val="center"/>
        <w:rPr>
          <w:rFonts w:ascii="宋体" w:eastAsia="宋体" w:hAnsi="宋体" w:cs="宋体"/>
          <w:color w:val="333333"/>
          <w:sz w:val="21"/>
          <w:szCs w:val="21"/>
        </w:rPr>
      </w:pPr>
      <w:r>
        <w:rPr>
          <w:rFonts w:ascii="宋体" w:eastAsia="宋体" w:hAnsi="宋体" w:cs="宋体" w:hint="eastAsia"/>
          <w:b/>
          <w:color w:val="333333"/>
          <w:sz w:val="36"/>
          <w:szCs w:val="36"/>
          <w:shd w:val="clear" w:color="auto" w:fill="FFFFFF"/>
        </w:rPr>
        <w:t>目录及标准（</w:t>
      </w:r>
      <w:r>
        <w:rPr>
          <w:rFonts w:ascii="宋体" w:eastAsia="宋体" w:hAnsi="宋体" w:cs="宋体" w:hint="eastAsia"/>
          <w:b/>
          <w:color w:val="333333"/>
          <w:sz w:val="36"/>
          <w:szCs w:val="36"/>
          <w:shd w:val="clear" w:color="auto" w:fill="FFFFFF"/>
        </w:rPr>
        <w:t>2020</w:t>
      </w:r>
      <w:r>
        <w:rPr>
          <w:rFonts w:ascii="宋体" w:eastAsia="宋体" w:hAnsi="宋体" w:cs="宋体" w:hint="eastAsia"/>
          <w:b/>
          <w:color w:val="333333"/>
          <w:sz w:val="36"/>
          <w:szCs w:val="36"/>
          <w:shd w:val="clear" w:color="auto" w:fill="FFFFFF"/>
        </w:rPr>
        <w:t>年版）</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 </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b/>
          <w:color w:val="333333"/>
          <w:shd w:val="clear" w:color="auto" w:fill="FFFFFF"/>
        </w:rPr>
        <w:t>一、集中采购机构采购项目</w:t>
      </w:r>
    </w:p>
    <w:p w:rsidR="00BF0B4D" w:rsidRDefault="00E857C1">
      <w:pPr>
        <w:pStyle w:val="a3"/>
        <w:widowControl/>
        <w:shd w:val="clear" w:color="auto" w:fill="FFFFFF"/>
        <w:spacing w:beforeAutospacing="0" w:after="240" w:afterAutospacing="0" w:line="432" w:lineRule="atLeast"/>
        <w:ind w:firstLine="420"/>
        <w:jc w:val="both"/>
        <w:rPr>
          <w:rFonts w:ascii="宋体" w:eastAsia="宋体" w:hAnsi="宋体" w:cs="宋体"/>
          <w:color w:val="333333"/>
          <w:sz w:val="21"/>
          <w:szCs w:val="21"/>
        </w:rPr>
      </w:pPr>
      <w:r>
        <w:rPr>
          <w:rFonts w:ascii="楷体" w:eastAsia="楷体" w:hAnsi="楷体" w:cs="楷体" w:hint="eastAsia"/>
          <w:color w:val="333333"/>
          <w:shd w:val="clear" w:color="auto" w:fill="FFFFFF"/>
        </w:rPr>
        <w:t>以下项目必须按规定委托集中采购机构代理采购：</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667"/>
        <w:gridCol w:w="1125"/>
        <w:gridCol w:w="6259"/>
      </w:tblGrid>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r>
              <w:rPr>
                <w:rFonts w:ascii="宋体" w:eastAsia="宋体" w:hAnsi="宋体" w:cs="宋体" w:hint="eastAsia"/>
                <w:b/>
                <w:color w:val="333333"/>
                <w:sz w:val="20"/>
                <w:szCs w:val="20"/>
              </w:rPr>
              <w:t>目录项目</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r>
              <w:rPr>
                <w:rFonts w:ascii="宋体" w:eastAsia="宋体" w:hAnsi="宋体" w:cs="宋体" w:hint="eastAsia"/>
                <w:b/>
                <w:color w:val="333333"/>
                <w:sz w:val="20"/>
                <w:szCs w:val="20"/>
              </w:rPr>
              <w:t>适用范围</w:t>
            </w: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b/>
                <w:color w:val="333333"/>
                <w:sz w:val="20"/>
                <w:szCs w:val="20"/>
              </w:rPr>
              <w:t xml:space="preserve">备　　</w:t>
            </w:r>
            <w:proofErr w:type="gramEnd"/>
            <w:r>
              <w:rPr>
                <w:rFonts w:ascii="宋体" w:eastAsia="宋体" w:hAnsi="宋体" w:cs="宋体" w:hint="eastAsia"/>
                <w:b/>
                <w:color w:val="333333"/>
                <w:sz w:val="20"/>
                <w:szCs w:val="20"/>
              </w:rPr>
              <w:t>注</w:t>
            </w:r>
          </w:p>
        </w:tc>
      </w:tr>
      <w:tr w:rsidR="00BF0B4D" w:rsidTr="00E857C1">
        <w:trPr>
          <w:trHeight w:val="305"/>
        </w:trPr>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一、货物类</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r>
      <w:tr w:rsidR="00BF0B4D" w:rsidTr="00E857C1">
        <w:trPr>
          <w:trHeight w:val="355"/>
        </w:trPr>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台式计算机</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不包括图形工作站</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便携式计算机</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不包括移动工作站</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计算机软件</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指非定制的通用商业软件，不包括行业专用软件</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服务器</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10</w:t>
            </w:r>
            <w:r>
              <w:rPr>
                <w:rFonts w:ascii="宋体" w:eastAsia="宋体" w:hAnsi="宋体" w:cs="宋体" w:hint="eastAsia"/>
                <w:color w:val="333333"/>
                <w:sz w:val="20"/>
                <w:szCs w:val="20"/>
              </w:rPr>
              <w:t>万元以下的系统集成项目除外</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计算机网络设备</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1</w:t>
            </w:r>
            <w:r>
              <w:rPr>
                <w:rFonts w:ascii="宋体" w:eastAsia="宋体" w:hAnsi="宋体" w:cs="宋体" w:hint="eastAsia"/>
                <w:color w:val="333333"/>
                <w:sz w:val="20"/>
                <w:szCs w:val="20"/>
              </w:rPr>
              <w:t>万元以上的网络交换机、网络路由器、网络存储设备、网络安全产品，</w:t>
            </w:r>
            <w:r>
              <w:rPr>
                <w:rFonts w:ascii="宋体" w:eastAsia="宋体" w:hAnsi="宋体" w:cs="宋体" w:hint="eastAsia"/>
                <w:color w:val="333333"/>
                <w:sz w:val="20"/>
                <w:szCs w:val="20"/>
              </w:rPr>
              <w:t>10</w:t>
            </w:r>
            <w:r>
              <w:rPr>
                <w:rFonts w:ascii="宋体" w:eastAsia="宋体" w:hAnsi="宋体" w:cs="宋体" w:hint="eastAsia"/>
                <w:color w:val="333333"/>
                <w:sz w:val="20"/>
                <w:szCs w:val="20"/>
              </w:rPr>
              <w:t>万元以下的系统集成项目除外</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lastRenderedPageBreak/>
              <w:t>复印机</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不包括印刷机</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视频会议系统及会议室音频系统</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20</w:t>
            </w:r>
            <w:r>
              <w:rPr>
                <w:rFonts w:ascii="宋体" w:eastAsia="宋体" w:hAnsi="宋体" w:cs="宋体" w:hint="eastAsia"/>
                <w:color w:val="333333"/>
                <w:sz w:val="20"/>
                <w:szCs w:val="20"/>
              </w:rPr>
              <w:t>万元以上的视频会议多点控制器（</w:t>
            </w:r>
            <w:r>
              <w:rPr>
                <w:rFonts w:ascii="宋体" w:eastAsia="宋体" w:hAnsi="宋体" w:cs="宋体" w:hint="eastAsia"/>
                <w:color w:val="333333"/>
                <w:sz w:val="20"/>
                <w:szCs w:val="20"/>
              </w:rPr>
              <w:t>MCU</w:t>
            </w:r>
            <w:r>
              <w:rPr>
                <w:rFonts w:ascii="宋体" w:eastAsia="宋体" w:hAnsi="宋体" w:cs="宋体" w:hint="eastAsia"/>
                <w:color w:val="333333"/>
                <w:sz w:val="20"/>
                <w:szCs w:val="20"/>
              </w:rPr>
              <w:t>）、视频会议终端、视频会议系统管理平台、录播服务器、中控系统、会议室音频设备、信号处理设备、会议室视频显示设备、图像采集系统</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多功能一体机</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5</w:t>
            </w:r>
            <w:r>
              <w:rPr>
                <w:rFonts w:ascii="宋体" w:eastAsia="宋体" w:hAnsi="宋体" w:cs="宋体" w:hint="eastAsia"/>
                <w:color w:val="333333"/>
                <w:sz w:val="20"/>
                <w:szCs w:val="20"/>
              </w:rPr>
              <w:t>万元以上的多功能一体机</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打印设备</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指喷墨打印机、激光打印机、热式打印机，不包括针式打印机和条码专用打印机</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扫描仪</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指平板式扫描仪、高速文档扫描仪、书刊扫描仪和胶片扫描仪，不包括档案、工程专用的大幅面扫描仪</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投影仪</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5</w:t>
            </w:r>
            <w:r>
              <w:rPr>
                <w:rFonts w:ascii="宋体" w:eastAsia="宋体" w:hAnsi="宋体" w:cs="宋体" w:hint="eastAsia"/>
                <w:color w:val="333333"/>
                <w:sz w:val="20"/>
                <w:szCs w:val="20"/>
              </w:rPr>
              <w:t>万元以上的投影仪</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复印纸</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不包括彩色复印纸</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打印用通用耗材</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指非原厂生产的兼容耗材</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乘用车</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指轿车、越野车、商务车、皮卡，包含新能源汽车</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客车</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指小型客车、大中型客车，包含新能源汽车</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电梯</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100</w:t>
            </w:r>
            <w:r>
              <w:rPr>
                <w:rFonts w:ascii="宋体" w:eastAsia="宋体" w:hAnsi="宋体" w:cs="宋体" w:hint="eastAsia"/>
                <w:color w:val="333333"/>
                <w:sz w:val="20"/>
                <w:szCs w:val="20"/>
              </w:rPr>
              <w:t>万元以上的电梯</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空调机</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指除中央空调（包括冷水机组、溴化</w:t>
            </w:r>
            <w:proofErr w:type="gramStart"/>
            <w:r>
              <w:rPr>
                <w:rFonts w:ascii="宋体" w:eastAsia="宋体" w:hAnsi="宋体" w:cs="宋体" w:hint="eastAsia"/>
                <w:color w:val="333333"/>
                <w:sz w:val="20"/>
                <w:szCs w:val="20"/>
              </w:rPr>
              <w:t>锂</w:t>
            </w:r>
            <w:proofErr w:type="gramEnd"/>
            <w:r>
              <w:rPr>
                <w:rFonts w:ascii="宋体" w:eastAsia="宋体" w:hAnsi="宋体" w:cs="宋体" w:hint="eastAsia"/>
                <w:color w:val="333333"/>
                <w:sz w:val="20"/>
                <w:szCs w:val="20"/>
              </w:rPr>
              <w:t>吸收式冷水机组、水源热泵机组等）、多联式空调（指由一台或多台室外机与多台室内机组成的空调机组）以外的空调</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办公家具</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20</w:t>
            </w:r>
            <w:r>
              <w:rPr>
                <w:rFonts w:ascii="宋体" w:eastAsia="宋体" w:hAnsi="宋体" w:cs="宋体" w:hint="eastAsia"/>
                <w:color w:val="333333"/>
                <w:sz w:val="20"/>
                <w:szCs w:val="20"/>
              </w:rPr>
              <w:t>万元以上的木制或木制为主、钢制或钢制为主、铝制或铝制为主的家具</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二、工程类</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限额内工程</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指投资预算在</w:t>
            </w:r>
            <w:r>
              <w:rPr>
                <w:rFonts w:ascii="宋体" w:eastAsia="宋体" w:hAnsi="宋体" w:cs="宋体" w:hint="eastAsia"/>
                <w:color w:val="333333"/>
                <w:sz w:val="20"/>
                <w:szCs w:val="20"/>
              </w:rPr>
              <w:t>120</w:t>
            </w:r>
            <w:r>
              <w:rPr>
                <w:rFonts w:ascii="宋体" w:eastAsia="宋体" w:hAnsi="宋体" w:cs="宋体" w:hint="eastAsia"/>
                <w:color w:val="333333"/>
                <w:sz w:val="20"/>
                <w:szCs w:val="20"/>
              </w:rPr>
              <w:t>万元以上的建设工程，适用招标投标法的建设工程项目除外</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装修工程</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指投资预算在</w:t>
            </w:r>
            <w:r>
              <w:rPr>
                <w:rFonts w:ascii="宋体" w:eastAsia="宋体" w:hAnsi="宋体" w:cs="宋体" w:hint="eastAsia"/>
                <w:color w:val="333333"/>
                <w:sz w:val="20"/>
                <w:szCs w:val="20"/>
              </w:rPr>
              <w:t>120</w:t>
            </w:r>
            <w:r>
              <w:rPr>
                <w:rFonts w:ascii="宋体" w:eastAsia="宋体" w:hAnsi="宋体" w:cs="宋体" w:hint="eastAsia"/>
                <w:color w:val="333333"/>
                <w:sz w:val="20"/>
                <w:szCs w:val="20"/>
              </w:rPr>
              <w:t>万元以上，与建筑物、构筑物新建、改建、扩建无关的装修工程</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拆除工程</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指投资预算在</w:t>
            </w:r>
            <w:r>
              <w:rPr>
                <w:rFonts w:ascii="宋体" w:eastAsia="宋体" w:hAnsi="宋体" w:cs="宋体" w:hint="eastAsia"/>
                <w:color w:val="333333"/>
                <w:sz w:val="20"/>
                <w:szCs w:val="20"/>
              </w:rPr>
              <w:t>120</w:t>
            </w:r>
            <w:r>
              <w:rPr>
                <w:rFonts w:ascii="宋体" w:eastAsia="宋体" w:hAnsi="宋体" w:cs="宋体" w:hint="eastAsia"/>
                <w:color w:val="333333"/>
                <w:sz w:val="20"/>
                <w:szCs w:val="20"/>
              </w:rPr>
              <w:t>万元以上，与建筑物、构筑物新建、改建、扩建无关的拆除工程</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修缮工程</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指投资预算在</w:t>
            </w:r>
            <w:r>
              <w:rPr>
                <w:rFonts w:ascii="宋体" w:eastAsia="宋体" w:hAnsi="宋体" w:cs="宋体" w:hint="eastAsia"/>
                <w:color w:val="333333"/>
                <w:sz w:val="20"/>
                <w:szCs w:val="20"/>
              </w:rPr>
              <w:t>120</w:t>
            </w:r>
            <w:r>
              <w:rPr>
                <w:rFonts w:ascii="宋体" w:eastAsia="宋体" w:hAnsi="宋体" w:cs="宋体" w:hint="eastAsia"/>
                <w:color w:val="333333"/>
                <w:sz w:val="20"/>
                <w:szCs w:val="20"/>
              </w:rPr>
              <w:t>万元以上，与建筑物、构筑物新建、改建、扩建无关的修缮工程</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三、服务类</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车辆维修保养及加油服务</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指在京内执行的车辆维修保养及加油服务</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lastRenderedPageBreak/>
              <w:t>机动车保险服务</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印刷服务</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20</w:t>
            </w:r>
            <w:r>
              <w:rPr>
                <w:rFonts w:ascii="宋体" w:eastAsia="宋体" w:hAnsi="宋体" w:cs="宋体" w:hint="eastAsia"/>
                <w:color w:val="333333"/>
                <w:sz w:val="20"/>
                <w:szCs w:val="20"/>
              </w:rPr>
              <w:t>万元以上的本单位文印部门（</w:t>
            </w:r>
            <w:proofErr w:type="gramStart"/>
            <w:r>
              <w:rPr>
                <w:rFonts w:ascii="宋体" w:eastAsia="宋体" w:hAnsi="宋体" w:cs="宋体" w:hint="eastAsia"/>
                <w:color w:val="333333"/>
                <w:sz w:val="20"/>
                <w:szCs w:val="20"/>
              </w:rPr>
              <w:t>含本单位</w:t>
            </w:r>
            <w:proofErr w:type="gramEnd"/>
            <w:r>
              <w:rPr>
                <w:rFonts w:ascii="宋体" w:eastAsia="宋体" w:hAnsi="宋体" w:cs="宋体" w:hint="eastAsia"/>
                <w:color w:val="333333"/>
                <w:sz w:val="20"/>
                <w:szCs w:val="20"/>
              </w:rPr>
              <w:t>下设的出版部门）不</w:t>
            </w:r>
            <w:bookmarkStart w:id="0" w:name="_GoBack"/>
            <w:bookmarkEnd w:id="0"/>
            <w:r>
              <w:rPr>
                <w:rFonts w:ascii="宋体" w:eastAsia="宋体" w:hAnsi="宋体" w:cs="宋体" w:hint="eastAsia"/>
                <w:color w:val="333333"/>
                <w:sz w:val="20"/>
                <w:szCs w:val="20"/>
              </w:rPr>
              <w:t>能承担的票据、证书、期刊、文件、公文用纸、资料汇编、信封等印刷业务（不包括出版服务）</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工程造价咨询服务</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20</w:t>
            </w:r>
            <w:r>
              <w:rPr>
                <w:rFonts w:ascii="宋体" w:eastAsia="宋体" w:hAnsi="宋体" w:cs="宋体" w:hint="eastAsia"/>
                <w:color w:val="333333"/>
                <w:sz w:val="20"/>
                <w:szCs w:val="20"/>
              </w:rPr>
              <w:t>万元以上的在京内执行的工程造价咨询服务</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工程监理服务</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20</w:t>
            </w:r>
            <w:r>
              <w:rPr>
                <w:rFonts w:ascii="宋体" w:eastAsia="宋体" w:hAnsi="宋体" w:cs="宋体" w:hint="eastAsia"/>
                <w:color w:val="333333"/>
                <w:sz w:val="20"/>
                <w:szCs w:val="20"/>
              </w:rPr>
              <w:t>万元以上的在京内执行的建设工程（包括建筑物和构筑物的新建、改建、扩建、装修、拆除、修缮）项目的监理服务，适用招标投标法的工程监理服务项目除外</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物业管理服务</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100</w:t>
            </w:r>
            <w:r>
              <w:rPr>
                <w:rFonts w:ascii="宋体" w:eastAsia="宋体" w:hAnsi="宋体" w:cs="宋体" w:hint="eastAsia"/>
                <w:color w:val="333333"/>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proofErr w:type="gramStart"/>
            <w:r>
              <w:rPr>
                <w:rFonts w:ascii="宋体" w:eastAsia="宋体" w:hAnsi="宋体" w:cs="宋体" w:hint="eastAsia"/>
                <w:color w:val="333333"/>
                <w:sz w:val="20"/>
                <w:szCs w:val="20"/>
              </w:rPr>
              <w:t>云计算</w:t>
            </w:r>
            <w:proofErr w:type="gramEnd"/>
            <w:r>
              <w:rPr>
                <w:rFonts w:ascii="宋体" w:eastAsia="宋体" w:hAnsi="宋体" w:cs="宋体" w:hint="eastAsia"/>
                <w:color w:val="333333"/>
                <w:sz w:val="20"/>
                <w:szCs w:val="20"/>
              </w:rPr>
              <w:t>服务</w:t>
            </w:r>
          </w:p>
        </w:tc>
        <w:tc>
          <w:tcPr>
            <w:tcW w:w="1125" w:type="dxa"/>
            <w:shd w:val="clear" w:color="auto" w:fill="FFFFFF"/>
            <w:tcMar>
              <w:left w:w="108" w:type="dxa"/>
              <w:right w:w="98" w:type="dxa"/>
            </w:tcMar>
            <w:vAlign w:val="center"/>
          </w:tcPr>
          <w:p w:rsidR="00BF0B4D" w:rsidRDefault="00BF0B4D">
            <w:pPr>
              <w:widowControl/>
              <w:jc w:val="left"/>
              <w:textAlignment w:val="center"/>
              <w:rPr>
                <w:rFonts w:ascii="宋体" w:eastAsia="宋体" w:hAnsi="宋体" w:cs="宋体"/>
                <w:color w:val="333333"/>
                <w:sz w:val="22"/>
                <w:szCs w:val="22"/>
              </w:rPr>
            </w:pPr>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100</w:t>
            </w:r>
            <w:r>
              <w:rPr>
                <w:rFonts w:ascii="宋体" w:eastAsia="宋体" w:hAnsi="宋体" w:cs="宋体" w:hint="eastAsia"/>
                <w:color w:val="333333"/>
                <w:sz w:val="20"/>
                <w:szCs w:val="20"/>
              </w:rPr>
              <w:t>万元以上的基础设施服务（</w:t>
            </w:r>
            <w:r>
              <w:rPr>
                <w:rFonts w:ascii="宋体" w:eastAsia="宋体" w:hAnsi="宋体" w:cs="宋体" w:hint="eastAsia"/>
                <w:color w:val="333333"/>
                <w:sz w:val="20"/>
                <w:szCs w:val="20"/>
              </w:rPr>
              <w:t>Infrastructure as a Service</w:t>
            </w:r>
            <w:r>
              <w:rPr>
                <w:rFonts w:ascii="宋体" w:eastAsia="宋体" w:hAnsi="宋体" w:cs="宋体" w:hint="eastAsia"/>
                <w:color w:val="333333"/>
                <w:sz w:val="20"/>
                <w:szCs w:val="20"/>
              </w:rPr>
              <w:t>，</w:t>
            </w:r>
            <w:proofErr w:type="spellStart"/>
            <w:r>
              <w:rPr>
                <w:rFonts w:ascii="宋体" w:eastAsia="宋体" w:hAnsi="宋体" w:cs="宋体" w:hint="eastAsia"/>
                <w:color w:val="333333"/>
                <w:sz w:val="20"/>
                <w:szCs w:val="20"/>
              </w:rPr>
              <w:t>IaaS</w:t>
            </w:r>
            <w:proofErr w:type="spellEnd"/>
            <w:r>
              <w:rPr>
                <w:rFonts w:ascii="宋体" w:eastAsia="宋体" w:hAnsi="宋体" w:cs="宋体" w:hint="eastAsia"/>
                <w:color w:val="333333"/>
                <w:sz w:val="20"/>
                <w:szCs w:val="20"/>
              </w:rPr>
              <w:t>），包括云主机、块存储、对象存储等，系统集成项目除外</w:t>
            </w:r>
          </w:p>
        </w:tc>
      </w:tr>
      <w:tr w:rsidR="00BF0B4D" w:rsidTr="00E857C1">
        <w:tc>
          <w:tcPr>
            <w:tcW w:w="1667" w:type="dxa"/>
            <w:shd w:val="clear" w:color="auto" w:fill="FFFFFF"/>
            <w:tcMar>
              <w:left w:w="9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互联网接入服务</w:t>
            </w:r>
          </w:p>
        </w:tc>
        <w:tc>
          <w:tcPr>
            <w:tcW w:w="1125"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rPr>
                <w:rFonts w:ascii="宋体" w:eastAsia="宋体" w:hAnsi="宋体" w:cs="宋体"/>
                <w:sz w:val="20"/>
                <w:szCs w:val="20"/>
              </w:rPr>
            </w:pPr>
            <w:proofErr w:type="gramStart"/>
            <w:r>
              <w:rPr>
                <w:rFonts w:ascii="宋体" w:eastAsia="宋体" w:hAnsi="宋体" w:cs="宋体" w:hint="eastAsia"/>
                <w:color w:val="333333"/>
                <w:sz w:val="20"/>
                <w:szCs w:val="20"/>
              </w:rPr>
              <w:t>京内单位</w:t>
            </w:r>
            <w:proofErr w:type="gramEnd"/>
          </w:p>
        </w:tc>
        <w:tc>
          <w:tcPr>
            <w:tcW w:w="6259" w:type="dxa"/>
            <w:shd w:val="clear" w:color="auto" w:fill="FFFFFF"/>
            <w:tcMar>
              <w:left w:w="108" w:type="dxa"/>
              <w:right w:w="98" w:type="dxa"/>
            </w:tcMar>
            <w:vAlign w:val="center"/>
          </w:tcPr>
          <w:p w:rsidR="00BF0B4D" w:rsidRDefault="00E857C1">
            <w:pPr>
              <w:pStyle w:val="a3"/>
              <w:widowControl/>
              <w:spacing w:beforeAutospacing="0" w:after="180" w:afterAutospacing="0" w:line="230" w:lineRule="atLeast"/>
              <w:jc w:val="both"/>
              <w:rPr>
                <w:rFonts w:ascii="宋体" w:eastAsia="宋体" w:hAnsi="宋体" w:cs="宋体"/>
                <w:sz w:val="20"/>
                <w:szCs w:val="20"/>
              </w:rPr>
            </w:pPr>
            <w:r>
              <w:rPr>
                <w:rFonts w:ascii="宋体" w:eastAsia="宋体" w:hAnsi="宋体" w:cs="宋体" w:hint="eastAsia"/>
                <w:color w:val="333333"/>
                <w:sz w:val="20"/>
                <w:szCs w:val="20"/>
              </w:rPr>
              <w:t>指单项或批量金额在</w:t>
            </w:r>
            <w:r>
              <w:rPr>
                <w:rFonts w:ascii="宋体" w:eastAsia="宋体" w:hAnsi="宋体" w:cs="宋体" w:hint="eastAsia"/>
                <w:color w:val="333333"/>
                <w:sz w:val="20"/>
                <w:szCs w:val="20"/>
              </w:rPr>
              <w:t>20</w:t>
            </w:r>
            <w:r>
              <w:rPr>
                <w:rFonts w:ascii="宋体" w:eastAsia="宋体" w:hAnsi="宋体" w:cs="宋体" w:hint="eastAsia"/>
                <w:color w:val="333333"/>
                <w:sz w:val="20"/>
                <w:szCs w:val="20"/>
              </w:rPr>
              <w:t>万元以上的互联网接入服务</w:t>
            </w:r>
          </w:p>
        </w:tc>
      </w:tr>
    </w:tbl>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z w:val="20"/>
          <w:szCs w:val="20"/>
          <w:shd w:val="clear" w:color="auto" w:fill="FFFFFF"/>
        </w:rPr>
        <w:t>注：①表中“适用范围”栏中未注明的，均适用于所有中央预算单位。</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z w:val="20"/>
          <w:szCs w:val="20"/>
          <w:shd w:val="clear" w:color="auto" w:fill="FFFFFF"/>
        </w:rPr>
        <w:t xml:space="preserve">　　②表中所列项目不包括部门集中采购项目和中央高校、科研院所采购的科研仪器设备。</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b/>
          <w:color w:val="333333"/>
          <w:shd w:val="clear" w:color="auto" w:fill="FFFFFF"/>
        </w:rPr>
        <w:t>二、部门集中采购项目</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部门集中采购项目是指部门或系统有特殊要求，需要由部门或系统统一配置的货物、工程和服务类专用项目。各中央预算单位可按实际工作需要确定，报财政部备案后组织实施采购。</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b/>
          <w:color w:val="333333"/>
          <w:shd w:val="clear" w:color="auto" w:fill="FFFFFF"/>
        </w:rPr>
        <w:t>三、分散采购限额标准</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除集中采购机构采购项目和部门集中采购项目外，各部门自行采购单项或批量金额达到</w:t>
      </w:r>
      <w:r>
        <w:rPr>
          <w:rFonts w:ascii="宋体" w:eastAsia="宋体" w:hAnsi="宋体" w:cs="宋体" w:hint="eastAsia"/>
          <w:color w:val="333333"/>
          <w:shd w:val="clear" w:color="auto" w:fill="FFFFFF"/>
        </w:rPr>
        <w:t>100</w:t>
      </w:r>
      <w:r>
        <w:rPr>
          <w:rFonts w:ascii="宋体" w:eastAsia="宋体" w:hAnsi="宋体" w:cs="宋体" w:hint="eastAsia"/>
          <w:color w:val="333333"/>
          <w:shd w:val="clear" w:color="auto" w:fill="FFFFFF"/>
        </w:rPr>
        <w:t>万元以上的货物和服务的项目、</w:t>
      </w:r>
      <w:r>
        <w:rPr>
          <w:rFonts w:ascii="宋体" w:eastAsia="宋体" w:hAnsi="宋体" w:cs="宋体" w:hint="eastAsia"/>
          <w:color w:val="333333"/>
          <w:shd w:val="clear" w:color="auto" w:fill="FFFFFF"/>
        </w:rPr>
        <w:t>120</w:t>
      </w:r>
      <w:r>
        <w:rPr>
          <w:rFonts w:ascii="宋体" w:eastAsia="宋体" w:hAnsi="宋体" w:cs="宋体" w:hint="eastAsia"/>
          <w:color w:val="333333"/>
          <w:shd w:val="clear" w:color="auto" w:fill="FFFFFF"/>
        </w:rPr>
        <w:t>万元以上的工程项目应按《中华人民共和国政府采购法》和《中华人民共和国招标投标法》有关规定执行。</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b/>
          <w:color w:val="333333"/>
          <w:shd w:val="clear" w:color="auto" w:fill="FFFFFF"/>
        </w:rPr>
        <w:t>四、公开招标数额标准</w:t>
      </w:r>
    </w:p>
    <w:p w:rsidR="00BF0B4D" w:rsidRDefault="00E857C1">
      <w:pPr>
        <w:pStyle w:val="a3"/>
        <w:widowControl/>
        <w:shd w:val="clear" w:color="auto" w:fill="FFFFFF"/>
        <w:spacing w:beforeAutospacing="0" w:afterAutospacing="0" w:line="432" w:lineRule="atLeast"/>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政府采购货物或服务项目，单项采购金额达到</w:t>
      </w:r>
      <w:r>
        <w:rPr>
          <w:rFonts w:ascii="宋体" w:eastAsia="宋体" w:hAnsi="宋体" w:cs="宋体" w:hint="eastAsia"/>
          <w:color w:val="333333"/>
          <w:shd w:val="clear" w:color="auto" w:fill="FFFFFF"/>
        </w:rPr>
        <w:t>200</w:t>
      </w:r>
      <w:r>
        <w:rPr>
          <w:rFonts w:ascii="宋体" w:eastAsia="宋体" w:hAnsi="宋体" w:cs="宋体" w:hint="eastAsia"/>
          <w:color w:val="333333"/>
          <w:shd w:val="clear" w:color="auto" w:fill="FFFFFF"/>
        </w:rPr>
        <w:t>万元以上的，必须采用公开招标方式。政府采购工程以及与工程建设有关的货物、服务公开招标数额标准按照国务院有关规定执行。</w:t>
      </w:r>
    </w:p>
    <w:p w:rsidR="00BF0B4D" w:rsidRDefault="00BF0B4D"/>
    <w:sectPr w:rsidR="00BF0B4D" w:rsidSect="00BF0B4D">
      <w:pgSz w:w="11906" w:h="16838"/>
      <w:pgMar w:top="1157" w:right="1463" w:bottom="1157"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7C1" w:rsidRDefault="00E857C1" w:rsidP="00E857C1">
      <w:r>
        <w:separator/>
      </w:r>
    </w:p>
  </w:endnote>
  <w:endnote w:type="continuationSeparator" w:id="1">
    <w:p w:rsidR="00E857C1" w:rsidRDefault="00E857C1" w:rsidP="00E85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7C1" w:rsidRDefault="00E857C1" w:rsidP="00E857C1">
      <w:r>
        <w:separator/>
      </w:r>
    </w:p>
  </w:footnote>
  <w:footnote w:type="continuationSeparator" w:id="1">
    <w:p w:rsidR="00E857C1" w:rsidRDefault="00E857C1" w:rsidP="00E85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0B4D"/>
    <w:rsid w:val="00BF0B4D"/>
    <w:rsid w:val="00E857C1"/>
    <w:rsid w:val="544C3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B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0B4D"/>
    <w:pPr>
      <w:spacing w:beforeAutospacing="1" w:afterAutospacing="1"/>
      <w:jc w:val="left"/>
    </w:pPr>
    <w:rPr>
      <w:rFonts w:cs="Times New Roman"/>
      <w:kern w:val="0"/>
      <w:sz w:val="24"/>
    </w:rPr>
  </w:style>
  <w:style w:type="paragraph" w:styleId="a4">
    <w:name w:val="header"/>
    <w:basedOn w:val="a"/>
    <w:link w:val="Char"/>
    <w:rsid w:val="00E857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857C1"/>
    <w:rPr>
      <w:rFonts w:asciiTheme="minorHAnsi" w:eastAsiaTheme="minorEastAsia" w:hAnsiTheme="minorHAnsi" w:cstheme="minorBidi"/>
      <w:kern w:val="2"/>
      <w:sz w:val="18"/>
      <w:szCs w:val="18"/>
    </w:rPr>
  </w:style>
  <w:style w:type="paragraph" w:styleId="a5">
    <w:name w:val="footer"/>
    <w:basedOn w:val="a"/>
    <w:link w:val="Char0"/>
    <w:rsid w:val="00E857C1"/>
    <w:pPr>
      <w:tabs>
        <w:tab w:val="center" w:pos="4153"/>
        <w:tab w:val="right" w:pos="8306"/>
      </w:tabs>
      <w:snapToGrid w:val="0"/>
      <w:jc w:val="left"/>
    </w:pPr>
    <w:rPr>
      <w:sz w:val="18"/>
      <w:szCs w:val="18"/>
    </w:rPr>
  </w:style>
  <w:style w:type="character" w:customStyle="1" w:styleId="Char0">
    <w:name w:val="页脚 Char"/>
    <w:basedOn w:val="a0"/>
    <w:link w:val="a5"/>
    <w:rsid w:val="00E857C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1868</Words>
  <Characters>286</Characters>
  <Application>Microsoft Office Word</Application>
  <DocSecurity>0</DocSecurity>
  <Lines>2</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2021-01-12T02:44:00Z</cp:lastPrinted>
  <dcterms:created xsi:type="dcterms:W3CDTF">2021-01-12T02:12:00Z</dcterms:created>
  <dcterms:modified xsi:type="dcterms:W3CDTF">2021-01-12T02:44:00Z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