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60" w:rsidRDefault="005A463F" w:rsidP="00715D82">
      <w:pPr>
        <w:spacing w:beforeLines="100" w:afterLines="100"/>
        <w:jc w:val="center"/>
        <w:rPr>
          <w:rFonts w:asciiTheme="minorEastAsia" w:hAnsiTheme="minorEastAsia"/>
          <w:b/>
          <w:sz w:val="36"/>
          <w:szCs w:val="36"/>
        </w:rPr>
      </w:pPr>
      <w:r w:rsidRPr="00DA206E">
        <w:rPr>
          <w:rFonts w:asciiTheme="minorEastAsia" w:hAnsiTheme="minorEastAsia" w:hint="eastAsia"/>
          <w:b/>
          <w:sz w:val="36"/>
          <w:szCs w:val="36"/>
        </w:rPr>
        <w:t>移动手持终端（PDA）设备技术参数</w:t>
      </w:r>
    </w:p>
    <w:p w:rsidR="005A463F" w:rsidRPr="00CA3F60" w:rsidRDefault="00937724" w:rsidP="00715D82">
      <w:pPr>
        <w:spacing w:beforeLines="100" w:afterLines="100"/>
        <w:jc w:val="left"/>
        <w:rPr>
          <w:rFonts w:ascii="宋体" w:hAnsi="宋体"/>
          <w:sz w:val="24"/>
          <w:szCs w:val="24"/>
        </w:rPr>
      </w:pPr>
      <w:r w:rsidRPr="00CA3F60">
        <w:rPr>
          <w:rFonts w:ascii="宋体" w:hAnsi="宋体" w:hint="eastAsia"/>
          <w:sz w:val="24"/>
          <w:szCs w:val="24"/>
        </w:rPr>
        <w:t>PDA设备技术参数</w:t>
      </w:r>
      <w:r w:rsidR="00BF5185" w:rsidRPr="00CA3F60">
        <w:rPr>
          <w:rFonts w:ascii="宋体" w:hAnsi="宋体" w:hint="eastAsia"/>
          <w:sz w:val="24"/>
          <w:szCs w:val="24"/>
        </w:rPr>
        <w:t>如下：</w:t>
      </w:r>
    </w:p>
    <w:tbl>
      <w:tblPr>
        <w:tblW w:w="8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0"/>
        <w:gridCol w:w="6419"/>
      </w:tblGrid>
      <w:tr w:rsidR="005A463F" w:rsidRPr="00B1574F" w:rsidTr="00E51F55">
        <w:trPr>
          <w:jc w:val="center"/>
        </w:trPr>
        <w:tc>
          <w:tcPr>
            <w:tcW w:w="1800" w:type="dxa"/>
          </w:tcPr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B1574F">
              <w:rPr>
                <w:rFonts w:ascii="宋体" w:hAnsi="宋体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6419" w:type="dxa"/>
          </w:tcPr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B1574F">
              <w:rPr>
                <w:rFonts w:ascii="宋体" w:hAnsi="宋体" w:hint="eastAsia"/>
                <w:b/>
                <w:sz w:val="24"/>
                <w:szCs w:val="24"/>
              </w:rPr>
              <w:t>参数</w:t>
            </w:r>
          </w:p>
        </w:tc>
      </w:tr>
      <w:tr w:rsidR="005A463F" w:rsidRPr="00B1574F" w:rsidTr="00E51F55">
        <w:trPr>
          <w:jc w:val="center"/>
        </w:trPr>
        <w:tc>
          <w:tcPr>
            <w:tcW w:w="1800" w:type="dxa"/>
          </w:tcPr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B1574F">
              <w:rPr>
                <w:rFonts w:ascii="宋体" w:hAnsi="宋体" w:hint="eastAsia"/>
                <w:b/>
                <w:sz w:val="24"/>
                <w:szCs w:val="24"/>
              </w:rPr>
              <w:t>显示屏</w:t>
            </w:r>
          </w:p>
        </w:tc>
        <w:tc>
          <w:tcPr>
            <w:tcW w:w="6419" w:type="dxa"/>
          </w:tcPr>
          <w:p w:rsidR="005A463F" w:rsidRPr="00B1574F" w:rsidRDefault="00054A40" w:rsidP="00054A4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054A40">
              <w:rPr>
                <w:rFonts w:ascii="宋体" w:hAnsi="宋体"/>
                <w:sz w:val="24"/>
                <w:szCs w:val="24"/>
              </w:rPr>
              <w:t>5.0</w:t>
            </w:r>
            <w:r w:rsidR="005A463F" w:rsidRPr="00B1574F">
              <w:rPr>
                <w:rFonts w:ascii="宋体" w:hAnsi="宋体" w:hint="eastAsia"/>
                <w:sz w:val="24"/>
                <w:szCs w:val="24"/>
              </w:rPr>
              <w:t>英寸及以上，</w:t>
            </w:r>
            <w:r>
              <w:rPr>
                <w:rFonts w:ascii="宋体" w:hAnsi="宋体" w:hint="eastAsia"/>
                <w:sz w:val="24"/>
                <w:szCs w:val="24"/>
              </w:rPr>
              <w:t>1280</w:t>
            </w:r>
            <w:r w:rsidR="005A463F" w:rsidRPr="00B1574F">
              <w:rPr>
                <w:rFonts w:ascii="宋体" w:hAnsi="宋体" w:hint="eastAsia"/>
                <w:sz w:val="24"/>
                <w:szCs w:val="24"/>
              </w:rPr>
              <w:t>*</w:t>
            </w:r>
            <w:r>
              <w:rPr>
                <w:rFonts w:ascii="宋体" w:hAnsi="宋体" w:hint="eastAsia"/>
                <w:sz w:val="24"/>
                <w:szCs w:val="24"/>
              </w:rPr>
              <w:t>720</w:t>
            </w:r>
            <w:r w:rsidR="005A463F" w:rsidRPr="00B1574F">
              <w:rPr>
                <w:rFonts w:ascii="宋体" w:hAnsi="宋体" w:hint="eastAsia"/>
                <w:sz w:val="24"/>
                <w:szCs w:val="24"/>
              </w:rPr>
              <w:t>以上分辨率，电容屏，多点触控，支持戴手套和湿手情况下触摸</w:t>
            </w:r>
          </w:p>
        </w:tc>
      </w:tr>
      <w:tr w:rsidR="005A463F" w:rsidRPr="00B1574F" w:rsidTr="00E51F55">
        <w:trPr>
          <w:jc w:val="center"/>
        </w:trPr>
        <w:tc>
          <w:tcPr>
            <w:tcW w:w="1800" w:type="dxa"/>
          </w:tcPr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B1574F">
              <w:rPr>
                <w:rFonts w:ascii="宋体" w:hAnsi="宋体" w:hint="eastAsia"/>
                <w:b/>
                <w:sz w:val="24"/>
                <w:szCs w:val="24"/>
              </w:rPr>
              <w:t>CPU</w:t>
            </w:r>
          </w:p>
        </w:tc>
        <w:tc>
          <w:tcPr>
            <w:tcW w:w="6419" w:type="dxa"/>
          </w:tcPr>
          <w:p w:rsidR="005A463F" w:rsidRPr="00B1574F" w:rsidRDefault="005A463F" w:rsidP="00DB450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1574F">
              <w:rPr>
                <w:rFonts w:ascii="宋体" w:hAnsi="宋体" w:hint="eastAsia"/>
                <w:sz w:val="24"/>
                <w:szCs w:val="24"/>
              </w:rPr>
              <w:t>1.</w:t>
            </w:r>
            <w:r w:rsidR="00DB4502">
              <w:rPr>
                <w:rFonts w:ascii="宋体" w:hAnsi="宋体" w:hint="eastAsia"/>
                <w:sz w:val="24"/>
                <w:szCs w:val="24"/>
              </w:rPr>
              <w:t>8</w:t>
            </w:r>
            <w:r w:rsidRPr="00B1574F">
              <w:rPr>
                <w:rFonts w:ascii="宋体" w:hAnsi="宋体" w:hint="eastAsia"/>
                <w:sz w:val="24"/>
                <w:szCs w:val="24"/>
              </w:rPr>
              <w:t xml:space="preserve">GHz </w:t>
            </w:r>
            <w:r w:rsidR="00B53051">
              <w:rPr>
                <w:rFonts w:ascii="宋体" w:hAnsi="宋体" w:hint="eastAsia"/>
                <w:sz w:val="24"/>
                <w:szCs w:val="24"/>
              </w:rPr>
              <w:t>四</w:t>
            </w:r>
            <w:r w:rsidRPr="00B1574F">
              <w:rPr>
                <w:rFonts w:ascii="宋体" w:hAnsi="宋体" w:hint="eastAsia"/>
                <w:sz w:val="24"/>
                <w:szCs w:val="24"/>
              </w:rPr>
              <w:t>核及以上</w:t>
            </w:r>
          </w:p>
        </w:tc>
      </w:tr>
      <w:tr w:rsidR="005A463F" w:rsidRPr="00B1574F" w:rsidTr="00E51F55">
        <w:trPr>
          <w:jc w:val="center"/>
        </w:trPr>
        <w:tc>
          <w:tcPr>
            <w:tcW w:w="1800" w:type="dxa"/>
          </w:tcPr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B1574F">
              <w:rPr>
                <w:rFonts w:ascii="宋体" w:hAnsi="宋体" w:hint="eastAsia"/>
                <w:b/>
                <w:sz w:val="24"/>
                <w:szCs w:val="24"/>
              </w:rPr>
              <w:t>操作系统</w:t>
            </w:r>
          </w:p>
        </w:tc>
        <w:tc>
          <w:tcPr>
            <w:tcW w:w="6419" w:type="dxa"/>
          </w:tcPr>
          <w:p w:rsidR="005A463F" w:rsidRPr="00B1574F" w:rsidRDefault="005A463F" w:rsidP="00DB450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1574F">
              <w:rPr>
                <w:rFonts w:ascii="宋体" w:hAnsi="宋体"/>
                <w:sz w:val="24"/>
                <w:szCs w:val="24"/>
              </w:rPr>
              <w:t>A</w:t>
            </w:r>
            <w:r w:rsidRPr="00B1574F">
              <w:rPr>
                <w:rFonts w:ascii="宋体" w:hAnsi="宋体" w:hint="eastAsia"/>
                <w:sz w:val="24"/>
                <w:szCs w:val="24"/>
              </w:rPr>
              <w:t>ndroid</w:t>
            </w:r>
            <w:r w:rsidR="00B5305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DB4502">
              <w:rPr>
                <w:rFonts w:ascii="宋体" w:hAnsi="宋体" w:hint="eastAsia"/>
                <w:sz w:val="24"/>
                <w:szCs w:val="24"/>
              </w:rPr>
              <w:t>7</w:t>
            </w:r>
            <w:r w:rsidRPr="00B1574F">
              <w:rPr>
                <w:rFonts w:ascii="宋体" w:hAnsi="宋体" w:hint="eastAsia"/>
                <w:sz w:val="24"/>
                <w:szCs w:val="24"/>
              </w:rPr>
              <w:t>.</w:t>
            </w:r>
            <w:r w:rsidR="00B53051">
              <w:rPr>
                <w:rFonts w:ascii="宋体" w:hAnsi="宋体" w:hint="eastAsia"/>
                <w:sz w:val="24"/>
                <w:szCs w:val="24"/>
              </w:rPr>
              <w:t>0</w:t>
            </w:r>
            <w:r w:rsidRPr="00B1574F">
              <w:rPr>
                <w:rFonts w:ascii="宋体" w:hAnsi="宋体" w:hint="eastAsia"/>
                <w:sz w:val="24"/>
                <w:szCs w:val="24"/>
              </w:rPr>
              <w:t>及以上并向下兼容</w:t>
            </w:r>
          </w:p>
        </w:tc>
      </w:tr>
      <w:tr w:rsidR="005A463F" w:rsidRPr="00B1574F" w:rsidTr="00E51F55">
        <w:trPr>
          <w:jc w:val="center"/>
        </w:trPr>
        <w:tc>
          <w:tcPr>
            <w:tcW w:w="1800" w:type="dxa"/>
          </w:tcPr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B1574F">
              <w:rPr>
                <w:rFonts w:ascii="宋体" w:hAnsi="宋体" w:hint="eastAsia"/>
                <w:b/>
                <w:sz w:val="24"/>
                <w:szCs w:val="24"/>
              </w:rPr>
              <w:t>内存</w:t>
            </w:r>
          </w:p>
        </w:tc>
        <w:tc>
          <w:tcPr>
            <w:tcW w:w="6419" w:type="dxa"/>
          </w:tcPr>
          <w:p w:rsidR="005A463F" w:rsidRPr="00B1574F" w:rsidRDefault="00B53051" w:rsidP="00E51F5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53051">
              <w:rPr>
                <w:rFonts w:ascii="宋体" w:hAnsi="宋体"/>
                <w:kern w:val="0"/>
                <w:sz w:val="24"/>
                <w:szCs w:val="24"/>
              </w:rPr>
              <w:t>2GB RAM/16GB</w:t>
            </w:r>
            <w:r w:rsidR="005A463F" w:rsidRPr="00B1574F">
              <w:rPr>
                <w:rFonts w:ascii="宋体" w:hAnsi="宋体" w:hint="eastAsia"/>
                <w:kern w:val="0"/>
                <w:sz w:val="24"/>
                <w:szCs w:val="24"/>
              </w:rPr>
              <w:t xml:space="preserve"> ROM及以上</w:t>
            </w:r>
          </w:p>
        </w:tc>
      </w:tr>
      <w:tr w:rsidR="005A463F" w:rsidRPr="00B1574F" w:rsidTr="00E51F55">
        <w:trPr>
          <w:jc w:val="center"/>
        </w:trPr>
        <w:tc>
          <w:tcPr>
            <w:tcW w:w="1800" w:type="dxa"/>
          </w:tcPr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B1574F">
              <w:rPr>
                <w:rFonts w:ascii="宋体" w:hAnsi="宋体" w:hint="eastAsia"/>
                <w:b/>
                <w:sz w:val="24"/>
                <w:szCs w:val="24"/>
              </w:rPr>
              <w:t>扫描</w:t>
            </w:r>
          </w:p>
        </w:tc>
        <w:tc>
          <w:tcPr>
            <w:tcW w:w="6419" w:type="dxa"/>
          </w:tcPr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B1574F">
              <w:rPr>
                <w:rFonts w:ascii="宋体" w:hAnsi="宋体" w:hint="eastAsia"/>
                <w:kern w:val="0"/>
                <w:sz w:val="24"/>
                <w:szCs w:val="24"/>
              </w:rPr>
              <w:t>支持一维和二维条码扫描格式</w:t>
            </w:r>
          </w:p>
        </w:tc>
      </w:tr>
      <w:tr w:rsidR="005A463F" w:rsidRPr="00B1574F" w:rsidTr="00E51F55">
        <w:trPr>
          <w:jc w:val="center"/>
        </w:trPr>
        <w:tc>
          <w:tcPr>
            <w:tcW w:w="1800" w:type="dxa"/>
          </w:tcPr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B1574F">
              <w:rPr>
                <w:rFonts w:ascii="宋体" w:hAnsi="宋体" w:hint="eastAsia"/>
                <w:b/>
                <w:sz w:val="24"/>
                <w:szCs w:val="24"/>
              </w:rPr>
              <w:t>电池</w:t>
            </w:r>
          </w:p>
        </w:tc>
        <w:tc>
          <w:tcPr>
            <w:tcW w:w="6419" w:type="dxa"/>
          </w:tcPr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B1574F">
              <w:rPr>
                <w:rFonts w:ascii="宋体" w:hAnsi="宋体" w:hint="eastAsia"/>
                <w:kern w:val="0"/>
                <w:sz w:val="24"/>
                <w:szCs w:val="24"/>
              </w:rPr>
              <w:t>可充电锂电池</w:t>
            </w:r>
            <w:r w:rsidRPr="003A4E97">
              <w:rPr>
                <w:rFonts w:ascii="宋体" w:hAnsi="宋体"/>
                <w:kern w:val="0"/>
                <w:sz w:val="24"/>
                <w:szCs w:val="24"/>
              </w:rPr>
              <w:t>2680</w:t>
            </w:r>
            <w:r w:rsidRPr="00B1574F">
              <w:rPr>
                <w:rFonts w:ascii="宋体" w:hAnsi="宋体" w:hint="eastAsia"/>
                <w:kern w:val="0"/>
                <w:sz w:val="24"/>
                <w:szCs w:val="24"/>
              </w:rPr>
              <w:t>mAh及以上</w:t>
            </w:r>
          </w:p>
        </w:tc>
      </w:tr>
      <w:tr w:rsidR="005A463F" w:rsidRPr="00B1574F" w:rsidTr="00E51F55">
        <w:trPr>
          <w:jc w:val="center"/>
        </w:trPr>
        <w:tc>
          <w:tcPr>
            <w:tcW w:w="1800" w:type="dxa"/>
          </w:tcPr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5A463F">
              <w:rPr>
                <w:rFonts w:ascii="宋体" w:hAnsi="宋体" w:hint="eastAsia"/>
                <w:b/>
                <w:sz w:val="24"/>
                <w:szCs w:val="24"/>
              </w:rPr>
              <w:t>接口</w:t>
            </w:r>
          </w:p>
        </w:tc>
        <w:tc>
          <w:tcPr>
            <w:tcW w:w="6419" w:type="dxa"/>
          </w:tcPr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5A463F">
              <w:rPr>
                <w:rFonts w:ascii="宋体" w:hAnsi="宋体"/>
                <w:kern w:val="0"/>
                <w:sz w:val="24"/>
                <w:szCs w:val="24"/>
              </w:rPr>
              <w:t>USB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2.0</w:t>
            </w:r>
            <w:r w:rsidRPr="005A463F">
              <w:rPr>
                <w:rFonts w:ascii="宋体" w:hAnsi="宋体" w:hint="eastAsia"/>
                <w:kern w:val="0"/>
                <w:sz w:val="24"/>
                <w:szCs w:val="24"/>
              </w:rPr>
              <w:t>或以上</w:t>
            </w:r>
          </w:p>
        </w:tc>
      </w:tr>
      <w:tr w:rsidR="005A463F" w:rsidRPr="00B1574F" w:rsidTr="00E51F55">
        <w:trPr>
          <w:jc w:val="center"/>
        </w:trPr>
        <w:tc>
          <w:tcPr>
            <w:tcW w:w="1800" w:type="dxa"/>
          </w:tcPr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B1574F">
              <w:rPr>
                <w:rFonts w:ascii="宋体" w:hAnsi="宋体" w:hint="eastAsia"/>
                <w:b/>
                <w:sz w:val="24"/>
                <w:szCs w:val="24"/>
              </w:rPr>
              <w:t>无线局域网络</w:t>
            </w:r>
          </w:p>
        </w:tc>
        <w:tc>
          <w:tcPr>
            <w:tcW w:w="6419" w:type="dxa"/>
          </w:tcPr>
          <w:p w:rsidR="005A463F" w:rsidRPr="00B1574F" w:rsidRDefault="005A463F" w:rsidP="00DB4502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B1574F">
              <w:rPr>
                <w:rFonts w:ascii="宋体" w:hAnsi="宋体"/>
                <w:kern w:val="0"/>
                <w:sz w:val="24"/>
                <w:szCs w:val="24"/>
              </w:rPr>
              <w:t xml:space="preserve">内置支持IEEE </w:t>
            </w:r>
            <w:r w:rsidR="00DB4502" w:rsidRPr="00DB4502">
              <w:rPr>
                <w:rFonts w:ascii="宋体" w:hAnsi="宋体" w:hint="eastAsia"/>
                <w:kern w:val="0"/>
                <w:sz w:val="24"/>
                <w:szCs w:val="24"/>
              </w:rPr>
              <w:t>802.11a/b/g/n/ac/d/h/</w:t>
            </w:r>
            <w:proofErr w:type="spellStart"/>
            <w:r w:rsidR="00DB4502" w:rsidRPr="00DB4502">
              <w:rPr>
                <w:rFonts w:ascii="宋体" w:hAnsi="宋体" w:hint="eastAsia"/>
                <w:kern w:val="0"/>
                <w:sz w:val="24"/>
                <w:szCs w:val="24"/>
              </w:rPr>
              <w:t>i</w:t>
            </w:r>
            <w:proofErr w:type="spellEnd"/>
            <w:r w:rsidR="00DB4502" w:rsidRPr="00DB4502">
              <w:rPr>
                <w:rFonts w:ascii="宋体" w:hAnsi="宋体" w:hint="eastAsia"/>
                <w:kern w:val="0"/>
                <w:sz w:val="24"/>
                <w:szCs w:val="24"/>
              </w:rPr>
              <w:t>/k/r/w</w:t>
            </w:r>
            <w:r w:rsidR="00DB4502">
              <w:rPr>
                <w:rFonts w:ascii="宋体" w:hAnsi="宋体" w:hint="eastAsia"/>
                <w:kern w:val="0"/>
                <w:sz w:val="24"/>
                <w:szCs w:val="24"/>
              </w:rPr>
              <w:t>；</w:t>
            </w:r>
            <w:r w:rsidR="00DB4502" w:rsidRPr="00DB4502">
              <w:rPr>
                <w:rFonts w:ascii="宋体" w:hAnsi="宋体" w:hint="eastAsia"/>
                <w:kern w:val="0"/>
                <w:sz w:val="24"/>
                <w:szCs w:val="24"/>
              </w:rPr>
              <w:t xml:space="preserve">Wi-Fi™  </w:t>
            </w:r>
            <w:r w:rsidR="00DB4502">
              <w:rPr>
                <w:rFonts w:ascii="宋体" w:hAnsi="宋体" w:hint="eastAsia"/>
                <w:kern w:val="0"/>
                <w:sz w:val="24"/>
                <w:szCs w:val="24"/>
              </w:rPr>
              <w:t>认证；</w:t>
            </w:r>
            <w:r w:rsidR="00DB4502" w:rsidRPr="00DB4502">
              <w:rPr>
                <w:rFonts w:ascii="宋体" w:hAnsi="宋体" w:hint="eastAsia"/>
                <w:kern w:val="0"/>
                <w:sz w:val="24"/>
                <w:szCs w:val="24"/>
              </w:rPr>
              <w:t>IPv4 、IPv6</w:t>
            </w:r>
            <w:r w:rsidR="00DB4502">
              <w:rPr>
                <w:rFonts w:ascii="宋体" w:hAnsi="宋体" w:hint="eastAsia"/>
                <w:kern w:val="0"/>
                <w:sz w:val="24"/>
                <w:szCs w:val="24"/>
              </w:rPr>
              <w:t>；</w:t>
            </w:r>
            <w:r w:rsidRPr="00B1574F">
              <w:rPr>
                <w:rFonts w:ascii="宋体" w:hAnsi="宋体" w:hint="eastAsia"/>
                <w:kern w:val="0"/>
                <w:sz w:val="24"/>
                <w:szCs w:val="24"/>
              </w:rPr>
              <w:t>支持2</w:t>
            </w:r>
            <w:r w:rsidR="00DB4502">
              <w:rPr>
                <w:rFonts w:ascii="宋体" w:hAnsi="宋体" w:hint="eastAsia"/>
                <w:kern w:val="0"/>
                <w:sz w:val="24"/>
                <w:szCs w:val="24"/>
              </w:rPr>
              <w:t>G、</w:t>
            </w:r>
            <w:r w:rsidRPr="00B1574F">
              <w:rPr>
                <w:rFonts w:ascii="宋体" w:hAnsi="宋体" w:hint="eastAsia"/>
                <w:kern w:val="0"/>
                <w:sz w:val="24"/>
                <w:szCs w:val="24"/>
              </w:rPr>
              <w:t>4G和5G</w:t>
            </w:r>
            <w:r w:rsidRPr="00BA586F">
              <w:rPr>
                <w:rFonts w:ascii="宋体" w:hAnsi="宋体" w:hint="eastAsia"/>
                <w:kern w:val="0"/>
                <w:sz w:val="24"/>
                <w:szCs w:val="24"/>
              </w:rPr>
              <w:t>频段</w:t>
            </w:r>
          </w:p>
        </w:tc>
      </w:tr>
      <w:tr w:rsidR="00DB4502" w:rsidRPr="00B1574F" w:rsidTr="00E51F55">
        <w:trPr>
          <w:jc w:val="center"/>
        </w:trPr>
        <w:tc>
          <w:tcPr>
            <w:tcW w:w="1800" w:type="dxa"/>
          </w:tcPr>
          <w:p w:rsidR="00DB4502" w:rsidRDefault="00DB4502" w:rsidP="00E51F5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DB4502">
              <w:rPr>
                <w:rFonts w:ascii="宋体" w:hAnsi="宋体"/>
                <w:b/>
                <w:sz w:val="24"/>
                <w:szCs w:val="24"/>
              </w:rPr>
              <w:t>NFC</w:t>
            </w:r>
          </w:p>
        </w:tc>
        <w:tc>
          <w:tcPr>
            <w:tcW w:w="6419" w:type="dxa"/>
          </w:tcPr>
          <w:p w:rsidR="00DB4502" w:rsidRPr="00DB4502" w:rsidRDefault="00DB4502" w:rsidP="00DB4502">
            <w:pPr>
              <w:spacing w:line="360" w:lineRule="auto"/>
              <w:rPr>
                <w:rFonts w:ascii="宋体" w:hAnsi="宋体"/>
                <w:sz w:val="24"/>
              </w:rPr>
            </w:pPr>
            <w:r w:rsidRPr="00DB4502">
              <w:rPr>
                <w:rFonts w:ascii="宋体" w:hAnsi="宋体" w:hint="eastAsia"/>
                <w:sz w:val="24"/>
              </w:rPr>
              <w:t>ISO 14443 Type A 和 B ；F；</w:t>
            </w:r>
            <w:proofErr w:type="spellStart"/>
            <w:r w:rsidRPr="00DB4502">
              <w:rPr>
                <w:rFonts w:ascii="宋体" w:hAnsi="宋体" w:hint="eastAsia"/>
                <w:sz w:val="24"/>
              </w:rPr>
              <w:t>FeliCa</w:t>
            </w:r>
            <w:proofErr w:type="spellEnd"/>
            <w:r w:rsidRPr="00DB4502">
              <w:rPr>
                <w:rFonts w:ascii="宋体" w:hAnsi="宋体" w:hint="eastAsia"/>
                <w:sz w:val="24"/>
              </w:rPr>
              <w:t xml:space="preserve"> 和 ISO 15693 卡；</w:t>
            </w:r>
          </w:p>
          <w:p w:rsidR="00DB4502" w:rsidRPr="00F30106" w:rsidRDefault="00DB4502" w:rsidP="00DB4502">
            <w:pPr>
              <w:spacing w:line="360" w:lineRule="auto"/>
              <w:rPr>
                <w:rFonts w:ascii="宋体" w:hAnsi="宋体"/>
                <w:sz w:val="24"/>
              </w:rPr>
            </w:pPr>
            <w:r w:rsidRPr="00DB4502">
              <w:rPr>
                <w:rFonts w:ascii="宋体" w:hAnsi="宋体" w:hint="eastAsia"/>
                <w:sz w:val="24"/>
              </w:rPr>
              <w:t>P2P 模式和通过 Host  的卡仿真</w:t>
            </w:r>
          </w:p>
        </w:tc>
      </w:tr>
      <w:tr w:rsidR="00A52194" w:rsidRPr="00B1574F" w:rsidTr="00E51F55">
        <w:trPr>
          <w:jc w:val="center"/>
        </w:trPr>
        <w:tc>
          <w:tcPr>
            <w:tcW w:w="1800" w:type="dxa"/>
          </w:tcPr>
          <w:p w:rsidR="00A52194" w:rsidRPr="00B1574F" w:rsidRDefault="00A52194" w:rsidP="00E51F5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集成</w:t>
            </w:r>
          </w:p>
        </w:tc>
        <w:tc>
          <w:tcPr>
            <w:tcW w:w="6419" w:type="dxa"/>
          </w:tcPr>
          <w:p w:rsidR="00A52194" w:rsidRPr="00B1574F" w:rsidRDefault="00A52194" w:rsidP="00E51F55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F30106">
              <w:rPr>
                <w:rFonts w:ascii="宋体" w:hAnsi="宋体" w:hint="eastAsia"/>
                <w:sz w:val="24"/>
              </w:rPr>
              <w:t>与</w:t>
            </w:r>
            <w:r>
              <w:rPr>
                <w:rFonts w:ascii="宋体" w:hAnsi="宋体" w:hint="eastAsia"/>
                <w:sz w:val="24"/>
              </w:rPr>
              <w:t>医院已有</w:t>
            </w:r>
            <w:r w:rsidRPr="00F30106">
              <w:rPr>
                <w:rFonts w:ascii="宋体" w:hAnsi="宋体" w:hint="eastAsia"/>
                <w:sz w:val="24"/>
              </w:rPr>
              <w:t>移动护理系统</w:t>
            </w:r>
            <w:r>
              <w:rPr>
                <w:rFonts w:ascii="宋体" w:hAnsi="宋体" w:hint="eastAsia"/>
                <w:sz w:val="24"/>
              </w:rPr>
              <w:t>无缝对接</w:t>
            </w:r>
            <w:r w:rsidRPr="00F30106">
              <w:rPr>
                <w:rFonts w:ascii="宋体" w:hAnsi="宋体" w:hint="eastAsia"/>
                <w:sz w:val="24"/>
              </w:rPr>
              <w:t>，</w:t>
            </w:r>
            <w:r w:rsidRPr="00F30106">
              <w:rPr>
                <w:rFonts w:ascii="宋体" w:hAnsi="宋体"/>
                <w:sz w:val="24"/>
              </w:rPr>
              <w:t>满足移动护理系统</w:t>
            </w:r>
            <w:r w:rsidRPr="00F30106">
              <w:rPr>
                <w:rFonts w:ascii="宋体" w:hAnsi="宋体" w:hint="eastAsia"/>
                <w:sz w:val="24"/>
              </w:rPr>
              <w:t>软件功能的应用</w:t>
            </w:r>
          </w:p>
        </w:tc>
      </w:tr>
      <w:tr w:rsidR="005A463F" w:rsidRPr="00B1574F" w:rsidTr="00E51F55">
        <w:trPr>
          <w:jc w:val="center"/>
        </w:trPr>
        <w:tc>
          <w:tcPr>
            <w:tcW w:w="1800" w:type="dxa"/>
          </w:tcPr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B1574F">
              <w:rPr>
                <w:rFonts w:ascii="宋体" w:hAnsi="宋体" w:hint="eastAsia"/>
                <w:b/>
                <w:sz w:val="24"/>
                <w:szCs w:val="24"/>
              </w:rPr>
              <w:t>其他</w:t>
            </w:r>
          </w:p>
        </w:tc>
        <w:tc>
          <w:tcPr>
            <w:tcW w:w="6419" w:type="dxa"/>
          </w:tcPr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B1574F">
              <w:rPr>
                <w:rFonts w:ascii="宋体" w:hAnsi="宋体"/>
                <w:kern w:val="0"/>
                <w:sz w:val="24"/>
                <w:szCs w:val="24"/>
              </w:rPr>
              <w:t>1.</w:t>
            </w:r>
            <w:r w:rsidRPr="00B1574F"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  <w:r w:rsidRPr="00B1574F">
              <w:rPr>
                <w:rFonts w:ascii="宋体" w:hAnsi="宋体"/>
                <w:kern w:val="0"/>
                <w:sz w:val="24"/>
                <w:szCs w:val="24"/>
              </w:rPr>
              <w:t>米</w:t>
            </w:r>
            <w:r w:rsidRPr="00B1574F">
              <w:rPr>
                <w:rFonts w:ascii="宋体" w:hAnsi="宋体" w:hint="eastAsia"/>
                <w:kern w:val="0"/>
                <w:sz w:val="24"/>
                <w:szCs w:val="24"/>
              </w:rPr>
              <w:t>或以上</w:t>
            </w:r>
            <w:r w:rsidRPr="00B1574F">
              <w:rPr>
                <w:rFonts w:ascii="宋体" w:hAnsi="宋体"/>
                <w:kern w:val="0"/>
                <w:sz w:val="24"/>
                <w:szCs w:val="24"/>
              </w:rPr>
              <w:t>自由跌落；</w:t>
            </w:r>
            <w:r w:rsidRPr="00967053">
              <w:rPr>
                <w:rFonts w:ascii="宋体" w:hAnsi="宋体"/>
                <w:kern w:val="0"/>
                <w:sz w:val="24"/>
                <w:szCs w:val="24"/>
              </w:rPr>
              <w:t>整机工业防护</w:t>
            </w:r>
            <w:r w:rsidRPr="00B1574F">
              <w:rPr>
                <w:rFonts w:ascii="宋体" w:hAnsi="宋体" w:hint="eastAsia"/>
                <w:kern w:val="0"/>
                <w:sz w:val="24"/>
                <w:szCs w:val="24"/>
              </w:rPr>
              <w:t>≥</w:t>
            </w:r>
            <w:r w:rsidRPr="00B1574F">
              <w:rPr>
                <w:rFonts w:ascii="宋体" w:hAnsi="宋体"/>
                <w:kern w:val="0"/>
                <w:sz w:val="24"/>
                <w:szCs w:val="24"/>
              </w:rPr>
              <w:t>IP 54</w:t>
            </w:r>
          </w:p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B1574F">
              <w:rPr>
                <w:rFonts w:ascii="宋体" w:hAnsi="宋体"/>
                <w:kern w:val="0"/>
                <w:sz w:val="24"/>
                <w:szCs w:val="24"/>
              </w:rPr>
              <w:t>工作温度</w:t>
            </w:r>
            <w:r w:rsidRPr="00B1574F">
              <w:rPr>
                <w:rFonts w:ascii="宋体" w:hAnsi="宋体" w:hint="eastAsia"/>
                <w:kern w:val="0"/>
                <w:sz w:val="24"/>
                <w:szCs w:val="24"/>
              </w:rPr>
              <w:t>：</w:t>
            </w:r>
            <w:smartTag w:uri="urn:schemas-microsoft-com:office:smarttags" w:element="chmetcnv">
              <w:smartTagPr>
                <w:attr w:name="UnitName" w:val="ﾰ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1574F">
                <w:rPr>
                  <w:rFonts w:ascii="宋体" w:hAnsi="宋体"/>
                  <w:kern w:val="0"/>
                  <w:sz w:val="24"/>
                  <w:szCs w:val="24"/>
                </w:rPr>
                <w:t>0°C</w:t>
              </w:r>
            </w:smartTag>
            <w:r w:rsidRPr="00B1574F">
              <w:rPr>
                <w:rFonts w:ascii="宋体" w:hAnsi="宋体"/>
                <w:kern w:val="0"/>
                <w:sz w:val="24"/>
                <w:szCs w:val="24"/>
              </w:rPr>
              <w:t xml:space="preserve"> 至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  <w:r w:rsidRPr="00B1574F">
              <w:rPr>
                <w:rFonts w:ascii="宋体" w:hAnsi="宋体"/>
                <w:kern w:val="0"/>
                <w:sz w:val="24"/>
                <w:szCs w:val="24"/>
              </w:rPr>
              <w:t>0°C</w:t>
            </w:r>
            <w:r w:rsidRPr="00B1574F">
              <w:rPr>
                <w:rFonts w:ascii="宋体" w:hAnsi="宋体" w:hint="eastAsia"/>
                <w:kern w:val="0"/>
                <w:sz w:val="24"/>
                <w:szCs w:val="24"/>
              </w:rPr>
              <w:t>或更大范围</w:t>
            </w:r>
          </w:p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1574F">
              <w:rPr>
                <w:rFonts w:ascii="宋体" w:hAnsi="宋体"/>
                <w:kern w:val="0"/>
                <w:sz w:val="24"/>
                <w:szCs w:val="24"/>
              </w:rPr>
              <w:t>储存温度</w:t>
            </w:r>
            <w:r w:rsidRPr="00B1574F">
              <w:rPr>
                <w:rFonts w:ascii="宋体" w:hAnsi="宋体" w:hint="eastAsia"/>
                <w:kern w:val="0"/>
                <w:sz w:val="24"/>
                <w:szCs w:val="24"/>
              </w:rPr>
              <w:t>：</w:t>
            </w:r>
            <w:smartTag w:uri="urn:schemas-microsoft-com:office:smarttags" w:element="chmetcnv">
              <w:smartTagPr>
                <w:attr w:name="UnitName" w:val="ﾰC"/>
                <w:attr w:name="SourceValue" w:val="2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B1574F">
                <w:rPr>
                  <w:rFonts w:ascii="宋体" w:hAnsi="宋体" w:hint="eastAsia"/>
                  <w:kern w:val="0"/>
                  <w:sz w:val="24"/>
                  <w:szCs w:val="24"/>
                </w:rPr>
                <w:t>-20</w:t>
              </w:r>
              <w:r w:rsidRPr="00B1574F">
                <w:rPr>
                  <w:rFonts w:ascii="宋体" w:hAnsi="宋体"/>
                  <w:kern w:val="0"/>
                  <w:sz w:val="24"/>
                  <w:szCs w:val="24"/>
                </w:rPr>
                <w:t>°C</w:t>
              </w:r>
            </w:smartTag>
            <w:r w:rsidRPr="00B1574F">
              <w:rPr>
                <w:rFonts w:ascii="宋体" w:hAnsi="宋体"/>
                <w:kern w:val="0"/>
                <w:sz w:val="24"/>
                <w:szCs w:val="24"/>
              </w:rPr>
              <w:t xml:space="preserve"> 至</w:t>
            </w:r>
            <w:smartTag w:uri="urn:schemas-microsoft-com:office:smarttags" w:element="chmetcnv">
              <w:smartTagPr>
                <w:attr w:name="UnitName" w:val="ﾰC"/>
                <w:attr w:name="SourceValue" w:val="6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B1574F">
                <w:rPr>
                  <w:rFonts w:ascii="宋体" w:hAnsi="宋体"/>
                  <w:kern w:val="0"/>
                  <w:sz w:val="24"/>
                  <w:szCs w:val="24"/>
                </w:rPr>
                <w:t xml:space="preserve"> 60°C</w:t>
              </w:r>
            </w:smartTag>
            <w:r w:rsidRPr="00B1574F">
              <w:rPr>
                <w:rFonts w:ascii="宋体" w:hAnsi="宋体" w:hint="eastAsia"/>
                <w:kern w:val="0"/>
                <w:sz w:val="24"/>
                <w:szCs w:val="24"/>
              </w:rPr>
              <w:t>或更大范围</w:t>
            </w:r>
          </w:p>
        </w:tc>
      </w:tr>
      <w:tr w:rsidR="005A463F" w:rsidRPr="00B1574F" w:rsidTr="00E51F55">
        <w:trPr>
          <w:jc w:val="center"/>
        </w:trPr>
        <w:tc>
          <w:tcPr>
            <w:tcW w:w="8219" w:type="dxa"/>
            <w:gridSpan w:val="2"/>
          </w:tcPr>
          <w:p w:rsidR="005A463F" w:rsidRPr="0061467E" w:rsidRDefault="005A463F" w:rsidP="00A5219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1574F">
              <w:rPr>
                <w:rFonts w:ascii="宋体" w:hAnsi="宋体" w:hint="eastAsia"/>
                <w:sz w:val="24"/>
                <w:szCs w:val="24"/>
              </w:rPr>
              <w:t>每套设备应至少包含：PDA主机、电池、PDA通讯充电底座、PDA原装电源、PDA数据线、PDA手带、</w:t>
            </w:r>
            <w:r w:rsidRPr="00B1574F">
              <w:rPr>
                <w:rFonts w:ascii="宋体" w:hAnsi="宋体"/>
                <w:sz w:val="24"/>
                <w:szCs w:val="24"/>
              </w:rPr>
              <w:t>屏幕保护贴膜</w:t>
            </w:r>
            <w:r w:rsidRPr="00B1574F">
              <w:rPr>
                <w:rFonts w:ascii="宋体" w:hAnsi="宋体" w:hint="eastAsia"/>
                <w:sz w:val="24"/>
                <w:szCs w:val="24"/>
              </w:rPr>
              <w:t>等</w:t>
            </w:r>
          </w:p>
        </w:tc>
      </w:tr>
    </w:tbl>
    <w:p w:rsidR="005A463F" w:rsidRPr="005A463F" w:rsidRDefault="00715D82">
      <w:r>
        <w:rPr>
          <w:rFonts w:hint="eastAsia"/>
        </w:rPr>
        <w:t>数量：</w:t>
      </w:r>
      <w:r>
        <w:rPr>
          <w:rFonts w:hint="eastAsia"/>
        </w:rPr>
        <w:t>60</w:t>
      </w:r>
      <w:r>
        <w:rPr>
          <w:rFonts w:hint="eastAsia"/>
        </w:rPr>
        <w:t>台，保修期：</w:t>
      </w:r>
      <w:r>
        <w:rPr>
          <w:rFonts w:hint="eastAsia"/>
        </w:rPr>
        <w:t>3</w:t>
      </w:r>
      <w:r>
        <w:rPr>
          <w:rFonts w:hint="eastAsia"/>
        </w:rPr>
        <w:t>年</w:t>
      </w:r>
    </w:p>
    <w:sectPr w:rsidR="005A463F" w:rsidRPr="005A463F" w:rsidSect="00704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5E8" w:rsidRDefault="005D45E8" w:rsidP="00B424E8">
      <w:r>
        <w:separator/>
      </w:r>
    </w:p>
  </w:endnote>
  <w:endnote w:type="continuationSeparator" w:id="0">
    <w:p w:rsidR="005D45E8" w:rsidRDefault="005D45E8" w:rsidP="00B42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5E8" w:rsidRDefault="005D45E8" w:rsidP="00B424E8">
      <w:r>
        <w:separator/>
      </w:r>
    </w:p>
  </w:footnote>
  <w:footnote w:type="continuationSeparator" w:id="0">
    <w:p w:rsidR="005D45E8" w:rsidRDefault="005D45E8" w:rsidP="00B424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E38"/>
    <w:rsid w:val="00015B9D"/>
    <w:rsid w:val="00054A40"/>
    <w:rsid w:val="00354F99"/>
    <w:rsid w:val="003A4E97"/>
    <w:rsid w:val="005A463F"/>
    <w:rsid w:val="005D45E8"/>
    <w:rsid w:val="005E246B"/>
    <w:rsid w:val="0061467E"/>
    <w:rsid w:val="00664706"/>
    <w:rsid w:val="006F44B9"/>
    <w:rsid w:val="00704C2A"/>
    <w:rsid w:val="00715D82"/>
    <w:rsid w:val="00792E44"/>
    <w:rsid w:val="00925CB0"/>
    <w:rsid w:val="00925DA8"/>
    <w:rsid w:val="00937724"/>
    <w:rsid w:val="00967053"/>
    <w:rsid w:val="009C21BE"/>
    <w:rsid w:val="00A52194"/>
    <w:rsid w:val="00AC13D0"/>
    <w:rsid w:val="00B07756"/>
    <w:rsid w:val="00B27E38"/>
    <w:rsid w:val="00B424E8"/>
    <w:rsid w:val="00B53051"/>
    <w:rsid w:val="00BA586F"/>
    <w:rsid w:val="00BF5185"/>
    <w:rsid w:val="00C0054F"/>
    <w:rsid w:val="00C95109"/>
    <w:rsid w:val="00CA3F60"/>
    <w:rsid w:val="00D72F50"/>
    <w:rsid w:val="00DA206E"/>
    <w:rsid w:val="00DB4502"/>
    <w:rsid w:val="00F12A2F"/>
    <w:rsid w:val="00F40E82"/>
    <w:rsid w:val="00F70B47"/>
    <w:rsid w:val="00FB3859"/>
    <w:rsid w:val="00FD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2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24E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2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24E8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15D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5D8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mzysz</dc:creator>
  <cp:keywords/>
  <dc:description/>
  <cp:lastModifiedBy>ts</cp:lastModifiedBy>
  <cp:revision>22</cp:revision>
  <cp:lastPrinted>2022-03-07T08:22:00Z</cp:lastPrinted>
  <dcterms:created xsi:type="dcterms:W3CDTF">2016-09-08T02:00:00Z</dcterms:created>
  <dcterms:modified xsi:type="dcterms:W3CDTF">2022-03-07T08:22:00Z</dcterms:modified>
</cp:coreProperties>
</file>