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</w:rPr>
      </w:pPr>
      <w:r>
        <w:rPr>
          <w:rFonts w:hint="eastAsia"/>
          <w:sz w:val="36"/>
        </w:rPr>
        <w:t>申请购买维保报告</w:t>
      </w:r>
    </w:p>
    <w:p>
      <w:pPr>
        <w:jc w:val="center"/>
        <w:rPr>
          <w:sz w:val="36"/>
        </w:rPr>
      </w:pPr>
    </w:p>
    <w:p>
      <w:pPr>
        <w:ind w:firstLine="560" w:firstLineChars="200"/>
        <w:jc w:val="left"/>
        <w:rPr>
          <w:sz w:val="28"/>
        </w:rPr>
      </w:pPr>
      <w:r>
        <w:rPr>
          <w:rFonts w:hint="eastAsia"/>
          <w:sz w:val="28"/>
        </w:rPr>
        <w:t>拟为以下设备购买维保服务：</w:t>
      </w:r>
    </w:p>
    <w:tbl>
      <w:tblPr>
        <w:tblStyle w:val="4"/>
        <w:tblW w:w="59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8"/>
        <w:gridCol w:w="2273"/>
        <w:gridCol w:w="2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1" w:hRule="atLeast"/>
          <w:jc w:val="center"/>
        </w:trPr>
        <w:tc>
          <w:tcPr>
            <w:tcW w:w="988" w:type="dxa"/>
            <w:shd w:val="clear" w:color="auto" w:fill="BFBFBF"/>
            <w:vAlign w:val="center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2273" w:type="dxa"/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设备名称</w:t>
            </w:r>
          </w:p>
        </w:tc>
        <w:tc>
          <w:tcPr>
            <w:tcW w:w="2704" w:type="dxa"/>
            <w:shd w:val="clear" w:color="auto" w:fill="BFBFBF"/>
            <w:vAlign w:val="center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安装日期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</w:p>
        </w:tc>
        <w:tc>
          <w:tcPr>
            <w:tcW w:w="22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声</w:t>
            </w:r>
            <w:r>
              <w:rPr>
                <w:rFonts w:hint="eastAsia"/>
                <w:sz w:val="24"/>
                <w:szCs w:val="28"/>
              </w:rPr>
              <w:t>科</w:t>
            </w:r>
            <w:r>
              <w:rPr>
                <w:sz w:val="24"/>
                <w:szCs w:val="28"/>
              </w:rPr>
              <w:t>Aixplorer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016-4</w:t>
            </w:r>
          </w:p>
        </w:tc>
      </w:tr>
    </w:tbl>
    <w:p>
      <w:pPr>
        <w:ind w:firstLine="560" w:firstLineChars="200"/>
        <w:jc w:val="left"/>
        <w:rPr>
          <w:sz w:val="28"/>
        </w:rPr>
      </w:pPr>
      <w:r>
        <w:rPr>
          <w:rFonts w:hint="eastAsia"/>
          <w:sz w:val="28"/>
        </w:rPr>
        <w:t>维保服务要求如下：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8"/>
        </w:rPr>
      </w:pPr>
      <w:r>
        <w:rPr>
          <w:rFonts w:hint="eastAsia"/>
          <w:sz w:val="28"/>
        </w:rPr>
        <w:t>包括对设备主机的所有人工费和所有备件的更换；</w:t>
      </w:r>
      <w:bookmarkStart w:id="0" w:name="_GoBack"/>
      <w:bookmarkEnd w:id="0"/>
    </w:p>
    <w:p>
      <w:pPr>
        <w:pStyle w:val="9"/>
        <w:numPr>
          <w:ilvl w:val="0"/>
          <w:numId w:val="1"/>
        </w:numPr>
        <w:ind w:firstLineChars="0"/>
        <w:jc w:val="left"/>
        <w:rPr>
          <w:sz w:val="28"/>
        </w:rPr>
      </w:pPr>
      <w:r>
        <w:rPr>
          <w:rFonts w:hint="eastAsia"/>
          <w:sz w:val="28"/>
        </w:rPr>
        <w:t>提供探头更换服务；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8"/>
        </w:rPr>
      </w:pPr>
      <w:r>
        <w:rPr>
          <w:rFonts w:hint="eastAsia"/>
          <w:sz w:val="28"/>
        </w:rPr>
        <w:t>优质保养每年2次，包括：机器清洁、性能测试及校准、必要的机械或电气的检查，以及非紧急性质的补救性维修；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8"/>
        </w:rPr>
      </w:pPr>
      <w:r>
        <w:rPr>
          <w:rFonts w:hint="eastAsia"/>
          <w:sz w:val="28"/>
        </w:rPr>
        <w:t>巡检每季度1次，要求确保设备良好性能状态，预先解决潜在问题，预防故障的发生，减少意外宕机时间；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8"/>
        </w:rPr>
      </w:pPr>
      <w:r>
        <w:rPr>
          <w:rFonts w:hint="eastAsia"/>
          <w:sz w:val="28"/>
        </w:rPr>
        <w:t>提供系统安全性软硬件改版通知及软件的免费升级等；</w:t>
      </w:r>
    </w:p>
    <w:p>
      <w:pPr>
        <w:pStyle w:val="9"/>
        <w:numPr>
          <w:ilvl w:val="0"/>
          <w:numId w:val="1"/>
        </w:numPr>
        <w:tabs>
          <w:tab w:val="left" w:pos="5260"/>
        </w:tabs>
        <w:ind w:firstLineChars="0"/>
        <w:jc w:val="left"/>
        <w:rPr>
          <w:sz w:val="28"/>
        </w:rPr>
      </w:pPr>
      <w:r>
        <w:rPr>
          <w:rFonts w:hint="eastAsia"/>
          <w:sz w:val="28"/>
        </w:rPr>
        <w:t>保证设备开机率≥9</w:t>
      </w:r>
      <w:r>
        <w:rPr>
          <w:sz w:val="28"/>
        </w:rPr>
        <w:t>5%</w:t>
      </w:r>
      <w:r>
        <w:rPr>
          <w:rFonts w:hint="eastAsia"/>
          <w:sz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3E2395"/>
    <w:multiLevelType w:val="multilevel"/>
    <w:tmpl w:val="2B3E239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2340"/>
    <w:rsid w:val="00077C1E"/>
    <w:rsid w:val="00150DDC"/>
    <w:rsid w:val="001F5FF4"/>
    <w:rsid w:val="00235960"/>
    <w:rsid w:val="002B6CE8"/>
    <w:rsid w:val="00340A3B"/>
    <w:rsid w:val="003734DD"/>
    <w:rsid w:val="003831F9"/>
    <w:rsid w:val="003A68C8"/>
    <w:rsid w:val="00422565"/>
    <w:rsid w:val="00436E3D"/>
    <w:rsid w:val="004A7F20"/>
    <w:rsid w:val="004B2257"/>
    <w:rsid w:val="004E57A7"/>
    <w:rsid w:val="00620CD8"/>
    <w:rsid w:val="00651D78"/>
    <w:rsid w:val="006C4A77"/>
    <w:rsid w:val="008A25F2"/>
    <w:rsid w:val="00932340"/>
    <w:rsid w:val="00985F40"/>
    <w:rsid w:val="00992E69"/>
    <w:rsid w:val="009D1E2C"/>
    <w:rsid w:val="00A3613E"/>
    <w:rsid w:val="00AB50A7"/>
    <w:rsid w:val="00B01C33"/>
    <w:rsid w:val="00B6368C"/>
    <w:rsid w:val="00D47FD2"/>
    <w:rsid w:val="00DD3D8D"/>
    <w:rsid w:val="00E12262"/>
    <w:rsid w:val="00E25CB8"/>
    <w:rsid w:val="00FF3D35"/>
    <w:rsid w:val="5C8B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211</Words>
  <Characters>226</Characters>
  <Lines>1</Lines>
  <Paragraphs>1</Paragraphs>
  <TotalTime>155</TotalTime>
  <ScaleCrop>false</ScaleCrop>
  <LinksUpToDate>false</LinksUpToDate>
  <CharactersWithSpaces>226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2019-06-11T07:03:00Z</dcterms:created>
  <dc:creator>Liu, Jincheng (GE Healthcare)</dc:creator>
  <cp:lastModifiedBy>追诉</cp:lastModifiedBy>
  <dcterms:modified xsi:type="dcterms:W3CDTF">2022-03-25T06:53:51Z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0A3D8BE925604286A697E0AD110C5922</vt:lpwstr>
  </property>
</Properties>
</file>