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46" w:rsidRDefault="000F432C">
      <w:pPr>
        <w:jc w:val="center"/>
      </w:pPr>
      <w:proofErr w:type="gramStart"/>
      <w:r>
        <w:rPr>
          <w:rFonts w:hint="eastAsia"/>
          <w:b/>
          <w:bCs/>
          <w:sz w:val="32"/>
          <w:szCs w:val="32"/>
        </w:rPr>
        <w:t>采血管</w:t>
      </w:r>
      <w:proofErr w:type="gramEnd"/>
      <w:r>
        <w:rPr>
          <w:rFonts w:hint="eastAsia"/>
          <w:b/>
          <w:bCs/>
          <w:sz w:val="32"/>
          <w:szCs w:val="32"/>
        </w:rPr>
        <w:t>与冻存管</w:t>
      </w:r>
      <w:r w:rsidR="0083441D">
        <w:rPr>
          <w:rFonts w:hint="eastAsia"/>
          <w:b/>
          <w:bCs/>
          <w:sz w:val="32"/>
          <w:szCs w:val="32"/>
        </w:rPr>
        <w:t>参数</w:t>
      </w:r>
    </w:p>
    <w:p w:rsidR="00DA6946" w:rsidRDefault="00DA6946"/>
    <w:p w:rsidR="00DA6946" w:rsidRDefault="0083441D" w:rsidP="0024169C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采血管</w:t>
      </w:r>
      <w:r w:rsidR="0024169C">
        <w:rPr>
          <w:rFonts w:hint="eastAsia"/>
          <w:sz w:val="28"/>
          <w:szCs w:val="28"/>
        </w:rPr>
        <w:t>（</w:t>
      </w:r>
      <w:r w:rsidR="0024169C" w:rsidRPr="0024169C">
        <w:rPr>
          <w:rFonts w:hint="eastAsia"/>
          <w:sz w:val="28"/>
          <w:szCs w:val="28"/>
        </w:rPr>
        <w:t>20</w:t>
      </w:r>
      <w:r w:rsidR="0024169C" w:rsidRPr="0024169C">
        <w:rPr>
          <w:rFonts w:hint="eastAsia"/>
          <w:sz w:val="28"/>
          <w:szCs w:val="28"/>
        </w:rPr>
        <w:t>万根</w:t>
      </w:r>
      <w:r w:rsidR="0024169C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参数：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黄帽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紫帽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分离胶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促凝剂</w:t>
      </w:r>
      <w:r>
        <w:rPr>
          <w:rFonts w:hint="eastAsia"/>
          <w:sz w:val="28"/>
          <w:szCs w:val="28"/>
        </w:rPr>
        <w:t>/EDTA.K2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采血量精确到</w:t>
      </w:r>
      <w:r>
        <w:rPr>
          <w:rFonts w:hint="eastAsia"/>
          <w:sz w:val="28"/>
          <w:szCs w:val="28"/>
        </w:rPr>
        <w:t>10ML</w:t>
      </w:r>
      <w:r>
        <w:rPr>
          <w:rFonts w:hint="eastAsia"/>
          <w:sz w:val="28"/>
          <w:szCs w:val="28"/>
        </w:rPr>
        <w:t>，可以根据不同地区的海拔提供满足当地采血量要求的产品</w:t>
      </w:r>
      <w:bookmarkStart w:id="0" w:name="_GoBack"/>
      <w:bookmarkEnd w:id="0"/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黄色安全头帽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紫色安全头帽，适用于自动化分析仪穿刺取样，穿刺力小落屑极少，不堵孔，不弹针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采用</w:t>
      </w:r>
      <w:r>
        <w:rPr>
          <w:rFonts w:hint="eastAsia"/>
          <w:sz w:val="28"/>
          <w:szCs w:val="28"/>
        </w:rPr>
        <w:t>PET</w:t>
      </w:r>
      <w:r>
        <w:rPr>
          <w:rFonts w:hint="eastAsia"/>
          <w:sz w:val="28"/>
          <w:szCs w:val="28"/>
        </w:rPr>
        <w:t>材质管体，尺寸满足直径</w:t>
      </w:r>
      <w:r>
        <w:rPr>
          <w:rFonts w:hint="eastAsia"/>
          <w:sz w:val="28"/>
          <w:szCs w:val="28"/>
        </w:rPr>
        <w:t>16mm*</w:t>
      </w:r>
      <w:r>
        <w:rPr>
          <w:rFonts w:hint="eastAsia"/>
          <w:sz w:val="28"/>
          <w:szCs w:val="28"/>
        </w:rPr>
        <w:t>高度</w:t>
      </w:r>
      <w:r>
        <w:rPr>
          <w:rFonts w:hint="eastAsia"/>
          <w:sz w:val="28"/>
          <w:szCs w:val="28"/>
        </w:rPr>
        <w:t>100mm</w:t>
      </w:r>
      <w:r>
        <w:rPr>
          <w:rFonts w:hint="eastAsia"/>
          <w:sz w:val="28"/>
          <w:szCs w:val="28"/>
        </w:rPr>
        <w:t>，具有良好的气密性，产品在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年效期内采血负压无损耗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proofErr w:type="gramStart"/>
      <w:r>
        <w:rPr>
          <w:rFonts w:hint="eastAsia"/>
          <w:sz w:val="28"/>
          <w:szCs w:val="28"/>
        </w:rPr>
        <w:t>采血管</w:t>
      </w:r>
      <w:proofErr w:type="gramEnd"/>
      <w:r>
        <w:rPr>
          <w:rFonts w:hint="eastAsia"/>
          <w:sz w:val="28"/>
          <w:szCs w:val="28"/>
        </w:rPr>
        <w:t>内壁使用先进的硅化处理，达到极度光滑效果，避免血细胞挂壁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添加剂：采用优质分离胶和促凝剂，对血液无理化干扰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采用优质</w:t>
      </w:r>
      <w:r>
        <w:rPr>
          <w:rFonts w:hint="eastAsia"/>
          <w:sz w:val="28"/>
          <w:szCs w:val="28"/>
        </w:rPr>
        <w:t>EDTA.K2</w:t>
      </w:r>
      <w:r>
        <w:rPr>
          <w:rFonts w:hint="eastAsia"/>
          <w:sz w:val="28"/>
          <w:szCs w:val="28"/>
        </w:rPr>
        <w:t>抗凝剂，抗凝效果好，不会产生微小凝块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产品通过</w:t>
      </w:r>
      <w:r>
        <w:rPr>
          <w:rFonts w:hint="eastAsia"/>
          <w:sz w:val="28"/>
          <w:szCs w:val="28"/>
        </w:rPr>
        <w:t>CE</w:t>
      </w:r>
      <w:r>
        <w:rPr>
          <w:rFonts w:hint="eastAsia"/>
          <w:sz w:val="28"/>
          <w:szCs w:val="28"/>
        </w:rPr>
        <w:t>认证，生产环境符合</w:t>
      </w:r>
      <w:r>
        <w:rPr>
          <w:rFonts w:hint="eastAsia"/>
          <w:sz w:val="28"/>
          <w:szCs w:val="28"/>
        </w:rPr>
        <w:t>ISO13485</w:t>
      </w:r>
      <w:r>
        <w:rPr>
          <w:rFonts w:hint="eastAsia"/>
          <w:sz w:val="28"/>
          <w:szCs w:val="28"/>
        </w:rPr>
        <w:t>认证要求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取样时效：一日</w:t>
      </w:r>
      <w:proofErr w:type="gramStart"/>
      <w:r>
        <w:rPr>
          <w:rFonts w:hint="eastAsia"/>
          <w:sz w:val="28"/>
          <w:szCs w:val="28"/>
        </w:rPr>
        <w:t>之内≥</w:t>
      </w:r>
      <w:proofErr w:type="gramEnd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次上门取样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为全国三甲医院、医疗服务中心等医疗机构提供过相关产品业绩</w:t>
      </w:r>
    </w:p>
    <w:p w:rsidR="00DA6946" w:rsidRDefault="00DA6946">
      <w:pPr>
        <w:rPr>
          <w:sz w:val="28"/>
          <w:szCs w:val="28"/>
        </w:rPr>
      </w:pPr>
    </w:p>
    <w:p w:rsidR="0024169C" w:rsidRDefault="0024169C">
      <w:pPr>
        <w:rPr>
          <w:sz w:val="28"/>
          <w:szCs w:val="28"/>
        </w:rPr>
      </w:pPr>
    </w:p>
    <w:p w:rsidR="0024169C" w:rsidRDefault="0024169C">
      <w:pPr>
        <w:rPr>
          <w:sz w:val="28"/>
          <w:szCs w:val="28"/>
        </w:rPr>
      </w:pPr>
    </w:p>
    <w:p w:rsidR="0024169C" w:rsidRDefault="0024169C">
      <w:pPr>
        <w:rPr>
          <w:sz w:val="28"/>
          <w:szCs w:val="28"/>
        </w:rPr>
      </w:pPr>
    </w:p>
    <w:p w:rsidR="0024169C" w:rsidRDefault="0024169C">
      <w:pPr>
        <w:rPr>
          <w:sz w:val="28"/>
          <w:szCs w:val="28"/>
        </w:rPr>
      </w:pPr>
    </w:p>
    <w:p w:rsidR="0024169C" w:rsidRDefault="0024169C">
      <w:pPr>
        <w:rPr>
          <w:sz w:val="28"/>
          <w:szCs w:val="28"/>
        </w:rPr>
      </w:pPr>
    </w:p>
    <w:p w:rsidR="00DA6946" w:rsidRDefault="0083441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冻存管</w:t>
      </w:r>
      <w:r w:rsidR="0024169C">
        <w:rPr>
          <w:rFonts w:hint="eastAsia"/>
          <w:sz w:val="28"/>
          <w:szCs w:val="28"/>
        </w:rPr>
        <w:t>（</w:t>
      </w:r>
      <w:r w:rsidR="0024169C">
        <w:rPr>
          <w:sz w:val="28"/>
          <w:szCs w:val="28"/>
        </w:rPr>
        <w:t>1</w:t>
      </w:r>
      <w:r w:rsidR="0024169C" w:rsidRPr="0024169C">
        <w:rPr>
          <w:rFonts w:hint="eastAsia"/>
          <w:sz w:val="28"/>
          <w:szCs w:val="28"/>
        </w:rPr>
        <w:t>0</w:t>
      </w:r>
      <w:r w:rsidR="0024169C" w:rsidRPr="0024169C">
        <w:rPr>
          <w:rFonts w:hint="eastAsia"/>
          <w:sz w:val="28"/>
          <w:szCs w:val="28"/>
        </w:rPr>
        <w:t>万根</w:t>
      </w:r>
      <w:r w:rsidR="0024169C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参数</w:t>
      </w:r>
      <w:r w:rsidR="00D67277">
        <w:rPr>
          <w:rFonts w:hint="eastAsia"/>
          <w:sz w:val="28"/>
          <w:szCs w:val="28"/>
        </w:rPr>
        <w:t>：</w:t>
      </w:r>
    </w:p>
    <w:p w:rsidR="00DA6946" w:rsidRDefault="0083441D">
      <w:pPr>
        <w:pStyle w:val="a3"/>
        <w:widowControl/>
        <w:spacing w:beforeAutospacing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容量：</w:t>
      </w:r>
      <w:r>
        <w:rPr>
          <w:rFonts w:hint="eastAsia"/>
          <w:sz w:val="28"/>
          <w:szCs w:val="28"/>
        </w:rPr>
        <w:t>2ml</w:t>
      </w:r>
    </w:p>
    <w:p w:rsidR="00DA6946" w:rsidRDefault="0083441D">
      <w:pPr>
        <w:pStyle w:val="a3"/>
        <w:widowControl/>
        <w:spacing w:beforeAutospacing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温度范围</w:t>
      </w:r>
      <w:r>
        <w:rPr>
          <w:sz w:val="28"/>
          <w:szCs w:val="28"/>
        </w:rPr>
        <w:t>∶-196℃~121℃</w:t>
      </w:r>
      <w:r>
        <w:rPr>
          <w:sz w:val="28"/>
          <w:szCs w:val="28"/>
        </w:rPr>
        <w:t>，可以适合高温高压灭菌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高强度、高韧性的医疗级聚丙烯制成，可反复冻融</w:t>
      </w:r>
      <w:r>
        <w:rPr>
          <w:rFonts w:hint="eastAsia"/>
          <w:sz w:val="28"/>
          <w:szCs w:val="28"/>
        </w:rPr>
        <w:t>;</w:t>
      </w:r>
    </w:p>
    <w:p w:rsidR="00DA6946" w:rsidRDefault="0083441D">
      <w:pPr>
        <w:pStyle w:val="a3"/>
        <w:widowControl/>
        <w:spacing w:beforeAutospacing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盖中有密封圈设计，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避免样本渗漏，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确保管内样本的安全；</w:t>
      </w:r>
    </w:p>
    <w:p w:rsidR="00DA6946" w:rsidRDefault="0083441D">
      <w:pPr>
        <w:pStyle w:val="a3"/>
        <w:widowControl/>
        <w:spacing w:beforeAutospacing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>多种颜色的盖子可供选择，易于区分样本</w:t>
      </w:r>
      <w:r>
        <w:rPr>
          <w:rFonts w:hint="eastAsia"/>
          <w:sz w:val="28"/>
          <w:szCs w:val="28"/>
        </w:rPr>
        <w:t>;</w:t>
      </w:r>
    </w:p>
    <w:p w:rsidR="00DA6946" w:rsidRDefault="0083441D">
      <w:pPr>
        <w:pStyle w:val="a3"/>
        <w:widowControl/>
        <w:spacing w:beforeAutospacing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>管身带刻度，易于识别样本量</w:t>
      </w:r>
      <w:r>
        <w:rPr>
          <w:rFonts w:hint="eastAsia"/>
          <w:sz w:val="28"/>
          <w:szCs w:val="28"/>
        </w:rPr>
        <w:t>;</w:t>
      </w:r>
    </w:p>
    <w:p w:rsidR="00DA6946" w:rsidRDefault="0083441D">
      <w:pPr>
        <w:pStyle w:val="a3"/>
        <w:widowControl/>
        <w:spacing w:beforeAutospacing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>大书写区，给用户自行标记提供便捷</w:t>
      </w:r>
      <w:r>
        <w:rPr>
          <w:rFonts w:hint="eastAsia"/>
          <w:sz w:val="28"/>
          <w:szCs w:val="28"/>
        </w:rPr>
        <w:t>;</w:t>
      </w:r>
    </w:p>
    <w:p w:rsidR="00DA6946" w:rsidRDefault="0083441D">
      <w:pPr>
        <w:pStyle w:val="a3"/>
        <w:widowControl/>
        <w:spacing w:beforeAutospacing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proofErr w:type="gramStart"/>
      <w:r>
        <w:rPr>
          <w:rFonts w:hint="eastAsia"/>
          <w:sz w:val="28"/>
          <w:szCs w:val="28"/>
        </w:rPr>
        <w:t>管盖带有</w:t>
      </w:r>
      <w:proofErr w:type="gramEnd"/>
      <w:r>
        <w:rPr>
          <w:rFonts w:hint="eastAsia"/>
          <w:sz w:val="28"/>
          <w:szCs w:val="28"/>
        </w:rPr>
        <w:t>硅胶垫圈，保证最佳密封性；</w:t>
      </w:r>
    </w:p>
    <w:p w:rsidR="00DA6946" w:rsidRDefault="0083441D">
      <w:pPr>
        <w:pStyle w:val="a3"/>
        <w:widowControl/>
        <w:spacing w:beforeAutospacing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盖体垫圈采用一体成型技术，有效降低存储被污染风险；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取样时效：一日</w:t>
      </w:r>
      <w:proofErr w:type="gramStart"/>
      <w:r>
        <w:rPr>
          <w:rFonts w:hint="eastAsia"/>
          <w:sz w:val="28"/>
          <w:szCs w:val="28"/>
        </w:rPr>
        <w:t>之内≥</w:t>
      </w:r>
      <w:proofErr w:type="gramEnd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次上门取样</w:t>
      </w:r>
    </w:p>
    <w:p w:rsidR="00DA6946" w:rsidRDefault="008344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为全国三甲医院、医疗服务中心等医疗机构提供过相关产品业绩</w:t>
      </w:r>
    </w:p>
    <w:p w:rsidR="00DA6946" w:rsidRDefault="00DA6946">
      <w:pPr>
        <w:rPr>
          <w:sz w:val="28"/>
          <w:szCs w:val="28"/>
        </w:rPr>
      </w:pPr>
    </w:p>
    <w:p w:rsidR="00DA6946" w:rsidRDefault="00DA6946">
      <w:pPr>
        <w:pStyle w:val="a3"/>
        <w:widowControl/>
        <w:spacing w:beforeAutospacing="0" w:afterAutospacing="0"/>
        <w:rPr>
          <w:sz w:val="28"/>
          <w:szCs w:val="28"/>
        </w:rPr>
      </w:pPr>
    </w:p>
    <w:p w:rsidR="00DA6946" w:rsidRDefault="00DA6946">
      <w:pPr>
        <w:pStyle w:val="a3"/>
        <w:widowControl/>
        <w:spacing w:beforeAutospacing="0" w:afterAutospacing="0"/>
      </w:pPr>
    </w:p>
    <w:p w:rsidR="00DA6946" w:rsidRDefault="00DA6946">
      <w:pPr>
        <w:rPr>
          <w:sz w:val="28"/>
          <w:szCs w:val="28"/>
        </w:rPr>
      </w:pPr>
    </w:p>
    <w:sectPr w:rsidR="00DA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C957"/>
    <w:multiLevelType w:val="singleLevel"/>
    <w:tmpl w:val="4E64C9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36D7"/>
    <w:rsid w:val="000F432C"/>
    <w:rsid w:val="0024169C"/>
    <w:rsid w:val="0083441D"/>
    <w:rsid w:val="00D67277"/>
    <w:rsid w:val="00DA6946"/>
    <w:rsid w:val="40C336D7"/>
    <w:rsid w:val="47AA0980"/>
    <w:rsid w:val="6A08401E"/>
    <w:rsid w:val="766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84FB6"/>
  <w15:docId w15:val="{5514BC87-5117-4963-815E-FCEACDC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weiyena</dc:creator>
  <cp:lastModifiedBy>lenovo</cp:lastModifiedBy>
  <cp:revision>5</cp:revision>
  <dcterms:created xsi:type="dcterms:W3CDTF">2022-07-25T08:37:00Z</dcterms:created>
  <dcterms:modified xsi:type="dcterms:W3CDTF">2022-08-11T07:56:00Z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E5D2FC1BB6A24F35B564E2D312240A76</vt:lpwstr>
  </property>
</Properties>
</file>