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33" w:rsidRDefault="00BA337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包埋盒激光打印机</w:t>
      </w:r>
    </w:p>
    <w:p w:rsidR="00172B33" w:rsidRDefault="00BA337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技术要求</w:t>
      </w:r>
      <w:r>
        <w:rPr>
          <w:rFonts w:hint="eastAsia"/>
          <w:sz w:val="32"/>
          <w:szCs w:val="32"/>
        </w:rPr>
        <w:t>:</w:t>
      </w:r>
    </w:p>
    <w:p w:rsidR="00172B33" w:rsidRDefault="00BA337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多槽设计，打印速度：≤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秒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个，每分钟≥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个；全电脑控制，能自动根据科室要求换槽或主动选择换槽，实现了快速连续打印，不卡槽；</w:t>
      </w:r>
    </w:p>
    <w:p w:rsidR="00172B33" w:rsidRDefault="00BA337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中文操作系统，可打印数字、字母、中文、字符、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、一维码和二维码等内容。打印的二维码不会随着病理号放大缩小，可以根据科室要求调节二维码大小。打印后的表面光滑、无凹凸感。包埋盒斜面可选择正反两个方向打印，满足客户的格式需求，并可与医院的</w:t>
      </w:r>
      <w:r>
        <w:rPr>
          <w:rFonts w:hint="eastAsia"/>
          <w:sz w:val="28"/>
          <w:szCs w:val="28"/>
        </w:rPr>
        <w:t>HIS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LIS 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PACS</w:t>
      </w:r>
      <w:r>
        <w:rPr>
          <w:rFonts w:hint="eastAsia"/>
          <w:sz w:val="28"/>
          <w:szCs w:val="28"/>
        </w:rPr>
        <w:t>系统对接；</w:t>
      </w:r>
    </w:p>
    <w:p w:rsidR="00172B33" w:rsidRDefault="00BA337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内置报警选项，当输入槽无包埋盒可打印时，系统自动提示添加包埋盒，当某一槽无包埋盒时，会自动跳转到下一槽；</w:t>
      </w:r>
    </w:p>
    <w:p w:rsidR="00172B33" w:rsidRDefault="00BA337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汉化软件系统，与最新主流的操作系统兼容</w:t>
      </w:r>
    </w:p>
    <w:p w:rsidR="00172B33" w:rsidRDefault="00BA337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非旋转不可拆卸输入槽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，并列八槽设计，单槽可预装≥</w:t>
      </w:r>
      <w:r>
        <w:rPr>
          <w:rFonts w:hint="eastAsia"/>
          <w:sz w:val="28"/>
          <w:szCs w:val="28"/>
        </w:rPr>
        <w:t>75</w:t>
      </w:r>
      <w:r>
        <w:rPr>
          <w:rFonts w:hint="eastAsia"/>
          <w:sz w:val="28"/>
          <w:szCs w:val="28"/>
        </w:rPr>
        <w:t>个包埋盒，省去换槽时间，共可预装≥</w:t>
      </w:r>
      <w:r>
        <w:rPr>
          <w:rFonts w:hint="eastAsia"/>
          <w:sz w:val="28"/>
          <w:szCs w:val="28"/>
        </w:rPr>
        <w:t>600</w:t>
      </w:r>
      <w:r>
        <w:rPr>
          <w:rFonts w:hint="eastAsia"/>
          <w:sz w:val="28"/>
          <w:szCs w:val="28"/>
        </w:rPr>
        <w:t>个包埋盒；双通道设计（内部采用双通道包埋盒下料方式），可同时交替打印两个包埋盒；可以兼容无盖、分体带盖包埋盒打印，机械构造简单，无机械故障率；可同时装载≥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种不同颜色的包埋盒；包埋盒呈现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°角斜装在包埋盒预装管里，垂直下滑；</w:t>
      </w:r>
    </w:p>
    <w:p w:rsidR="00172B33" w:rsidRDefault="00BA337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配置要求</w:t>
      </w:r>
      <w:r>
        <w:rPr>
          <w:rFonts w:hint="eastAsia"/>
          <w:sz w:val="32"/>
          <w:szCs w:val="32"/>
        </w:rPr>
        <w:t>:</w:t>
      </w:r>
    </w:p>
    <w:p w:rsidR="00172B33" w:rsidRDefault="00BA337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、包埋盒激光打印机主体；</w:t>
      </w:r>
      <w:r>
        <w:rPr>
          <w:sz w:val="28"/>
          <w:szCs w:val="28"/>
        </w:rPr>
        <w:t xml:space="preserve"> 1</w:t>
      </w:r>
    </w:p>
    <w:p w:rsidR="00172B33" w:rsidRDefault="00BA337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、非旋转不可拆卸输入槽</w:t>
      </w:r>
      <w:r>
        <w:rPr>
          <w:sz w:val="28"/>
          <w:szCs w:val="28"/>
        </w:rPr>
        <w:t xml:space="preserve"> 1</w:t>
      </w:r>
    </w:p>
    <w:p w:rsidR="00172B33" w:rsidRDefault="00BA337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、操作系统</w:t>
      </w:r>
      <w:r>
        <w:rPr>
          <w:sz w:val="28"/>
          <w:szCs w:val="28"/>
        </w:rPr>
        <w:t xml:space="preserve"> 1</w:t>
      </w:r>
    </w:p>
    <w:p w:rsidR="00172B33" w:rsidRDefault="00BA337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、电源线</w:t>
      </w:r>
      <w:r>
        <w:rPr>
          <w:sz w:val="28"/>
          <w:szCs w:val="28"/>
        </w:rPr>
        <w:t xml:space="preserve"> 1</w:t>
      </w:r>
    </w:p>
    <w:p w:rsidR="00172B33" w:rsidRDefault="00BA337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、数据传输线</w:t>
      </w:r>
      <w:r>
        <w:rPr>
          <w:sz w:val="28"/>
          <w:szCs w:val="28"/>
        </w:rPr>
        <w:t xml:space="preserve">  1</w:t>
      </w:r>
    </w:p>
    <w:sectPr w:rsidR="0017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72" w:rsidRDefault="00BA3372" w:rsidP="003C7585">
      <w:r>
        <w:separator/>
      </w:r>
    </w:p>
  </w:endnote>
  <w:endnote w:type="continuationSeparator" w:id="0">
    <w:p w:rsidR="00BA3372" w:rsidRDefault="00BA3372" w:rsidP="003C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72" w:rsidRDefault="00BA3372" w:rsidP="003C7585">
      <w:r>
        <w:separator/>
      </w:r>
    </w:p>
  </w:footnote>
  <w:footnote w:type="continuationSeparator" w:id="0">
    <w:p w:rsidR="00BA3372" w:rsidRDefault="00BA3372" w:rsidP="003C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2235"/>
    <w:rsid w:val="00172B33"/>
    <w:rsid w:val="003C7585"/>
    <w:rsid w:val="00BA3372"/>
    <w:rsid w:val="2D3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4BDC54-FEA2-42B2-8EE3-2F8813CB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7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585"/>
    <w:rPr>
      <w:kern w:val="2"/>
      <w:sz w:val="18"/>
      <w:szCs w:val="18"/>
    </w:rPr>
  </w:style>
  <w:style w:type="paragraph" w:styleId="a5">
    <w:name w:val="footer"/>
    <w:basedOn w:val="a"/>
    <w:link w:val="a6"/>
    <w:rsid w:val="003C7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C75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z'z'y</dc:creator>
  <cp:lastModifiedBy>lenovo</cp:lastModifiedBy>
  <cp:revision>2</cp:revision>
  <dcterms:created xsi:type="dcterms:W3CDTF">2022-08-15T00:50:00Z</dcterms:created>
  <dcterms:modified xsi:type="dcterms:W3CDTF">2022-08-24T06:08:00Z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86A035F6EC3E4B02AA566E6A1D6CD1A3</vt:lpwstr>
  </property>
</Properties>
</file>